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0"/>
      </w:tblGrid>
      <w:tr w:rsidR="0031214F" w14:paraId="61997E28" w14:textId="77777777" w:rsidTr="0031214F">
        <w:trPr>
          <w:trHeight w:val="798"/>
          <w:jc w:val="right"/>
        </w:trPr>
        <w:tc>
          <w:tcPr>
            <w:tcW w:w="7150" w:type="dxa"/>
          </w:tcPr>
          <w:p w14:paraId="050C30CA" w14:textId="77777777" w:rsidR="0031214F" w:rsidRDefault="0031214F" w:rsidP="0031214F">
            <w:pPr>
              <w:spacing w:after="33" w:line="247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Załącznik do umowy w sprawie warunków </w:t>
            </w:r>
            <w:proofErr w:type="spellStart"/>
            <w:r>
              <w:rPr>
                <w:rFonts w:cstheme="minorHAnsi"/>
                <w:sz w:val="23"/>
                <w:szCs w:val="23"/>
              </w:rPr>
              <w:t>organizacyjno</w:t>
            </w:r>
            <w:proofErr w:type="spellEnd"/>
            <w:r>
              <w:rPr>
                <w:rFonts w:cstheme="minorHAnsi"/>
                <w:sz w:val="23"/>
                <w:szCs w:val="23"/>
              </w:rPr>
              <w:t xml:space="preserve"> – finansowych </w:t>
            </w:r>
          </w:p>
          <w:p w14:paraId="39D3C787" w14:textId="77777777" w:rsidR="0031214F" w:rsidRDefault="0031214F" w:rsidP="0031214F">
            <w:pPr>
              <w:spacing w:line="247" w:lineRule="auto"/>
              <w:ind w:right="317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działalności instytucji kultury oraz programu działania instytucji kultury </w:t>
            </w:r>
          </w:p>
          <w:p w14:paraId="6806A29E" w14:textId="7DF31C75" w:rsidR="0031214F" w:rsidRDefault="0031214F" w:rsidP="0031214F">
            <w:pPr>
              <w:spacing w:line="247" w:lineRule="auto"/>
              <w:ind w:right="317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z dnia 30 września 2022 r.</w:t>
            </w:r>
          </w:p>
        </w:tc>
      </w:tr>
    </w:tbl>
    <w:p w14:paraId="2919511C" w14:textId="77777777" w:rsidR="0031214F" w:rsidRDefault="0031214F" w:rsidP="0031214F">
      <w:pPr>
        <w:spacing w:after="33" w:line="247" w:lineRule="auto"/>
        <w:ind w:left="365" w:right="359" w:hanging="10"/>
        <w:jc w:val="center"/>
        <w:rPr>
          <w:rFonts w:cstheme="minorHAnsi"/>
          <w:sz w:val="23"/>
          <w:szCs w:val="23"/>
        </w:rPr>
      </w:pPr>
    </w:p>
    <w:p w14:paraId="660623D1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98E790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8F84299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1FC5C4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F2D668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182454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PROGRAM DZIAŁANIA</w:t>
      </w:r>
    </w:p>
    <w:p w14:paraId="34368E79" w14:textId="77777777" w:rsidR="00A11B16" w:rsidRDefault="00A11B16" w:rsidP="00A11B16">
      <w:pPr>
        <w:rPr>
          <w:rFonts w:ascii="Times New Roman" w:hAnsi="Times New Roman" w:cs="Times New Roman"/>
          <w:b/>
          <w:sz w:val="36"/>
          <w:szCs w:val="36"/>
        </w:rPr>
      </w:pPr>
    </w:p>
    <w:p w14:paraId="2C047746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Miejsko-Gminnej Biblioteki Publicznej </w:t>
      </w:r>
    </w:p>
    <w:p w14:paraId="42607E90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im. ks. Władysława Skierkowskiego w Myszyńcu </w:t>
      </w:r>
    </w:p>
    <w:p w14:paraId="0AE434C1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 lata 2022-2027</w:t>
      </w:r>
    </w:p>
    <w:p w14:paraId="6FC88CCD" w14:textId="77777777" w:rsidR="00A11B16" w:rsidRDefault="00A11B16" w:rsidP="00A11B16">
      <w:pPr>
        <w:rPr>
          <w:rFonts w:ascii="Times New Roman" w:hAnsi="Times New Roman" w:cs="Times New Roman"/>
          <w:b/>
          <w:sz w:val="36"/>
          <w:szCs w:val="36"/>
        </w:rPr>
      </w:pPr>
    </w:p>
    <w:p w14:paraId="7BCE999E" w14:textId="77777777" w:rsidR="00A11B16" w:rsidRDefault="00A11B16" w:rsidP="00A11B16">
      <w:pPr>
        <w:rPr>
          <w:rFonts w:ascii="Times New Roman" w:hAnsi="Times New Roman" w:cs="Times New Roman"/>
          <w:b/>
          <w:sz w:val="36"/>
          <w:szCs w:val="36"/>
        </w:rPr>
      </w:pPr>
    </w:p>
    <w:p w14:paraId="3FE83A0F" w14:textId="77777777" w:rsidR="00A11B16" w:rsidRDefault="00A11B16" w:rsidP="00A11B16">
      <w:pPr>
        <w:rPr>
          <w:rFonts w:ascii="Times New Roman" w:hAnsi="Times New Roman" w:cs="Times New Roman"/>
          <w:b/>
          <w:sz w:val="36"/>
          <w:szCs w:val="36"/>
        </w:rPr>
      </w:pPr>
    </w:p>
    <w:p w14:paraId="4B082E6F" w14:textId="77777777" w:rsidR="00A11B16" w:rsidRDefault="00A11B16" w:rsidP="00A11B16">
      <w:pPr>
        <w:rPr>
          <w:rFonts w:ascii="Times New Roman" w:hAnsi="Times New Roman" w:cs="Times New Roman"/>
          <w:b/>
          <w:sz w:val="36"/>
          <w:szCs w:val="36"/>
        </w:rPr>
      </w:pPr>
    </w:p>
    <w:p w14:paraId="13EA4220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F78B63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AB0C8F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DC19C" w14:textId="77777777" w:rsidR="00A11B16" w:rsidRDefault="00A11B16" w:rsidP="00A11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0B8B" w14:textId="043AD290" w:rsidR="00A11B16" w:rsidRDefault="00A11B16" w:rsidP="003121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453CE" w14:textId="77777777" w:rsidR="00A11B16" w:rsidRDefault="00A11B16" w:rsidP="003121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0DAF5" w14:textId="7ED89761" w:rsidR="00CE7CBB" w:rsidRDefault="00CE7CBB" w:rsidP="00C94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DA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267ECA54" w14:textId="77777777" w:rsidR="00195728" w:rsidRPr="009B3D70" w:rsidRDefault="00195728" w:rsidP="001957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41A95" w14:textId="77777777" w:rsidR="00AA122F" w:rsidRDefault="007222B2" w:rsidP="00AA12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D70">
        <w:rPr>
          <w:rFonts w:ascii="Times New Roman" w:hAnsi="Times New Roman" w:cs="Times New Roman"/>
          <w:sz w:val="24"/>
          <w:szCs w:val="24"/>
        </w:rPr>
        <w:t xml:space="preserve">Zgodnie z ustawą z dnia 27 czerwca 1997 r. </w:t>
      </w:r>
      <w:r w:rsidR="00D10955" w:rsidRPr="009B3D70">
        <w:rPr>
          <w:rFonts w:ascii="Times New Roman" w:hAnsi="Times New Roman" w:cs="Times New Roman"/>
          <w:sz w:val="24"/>
          <w:szCs w:val="24"/>
        </w:rPr>
        <w:t>o bibliotekach</w:t>
      </w:r>
      <w:r w:rsidR="000E4E3A" w:rsidRPr="009B3D70">
        <w:rPr>
          <w:rFonts w:ascii="Times New Roman" w:hAnsi="Times New Roman" w:cs="Times New Roman"/>
          <w:sz w:val="24"/>
          <w:szCs w:val="24"/>
        </w:rPr>
        <w:t>,</w:t>
      </w:r>
      <w:r w:rsidR="00D10955" w:rsidRPr="009B3D70">
        <w:rPr>
          <w:rFonts w:ascii="Times New Roman" w:hAnsi="Times New Roman" w:cs="Times New Roman"/>
          <w:sz w:val="24"/>
          <w:szCs w:val="24"/>
        </w:rPr>
        <w:t xml:space="preserve"> </w:t>
      </w:r>
      <w:r w:rsidRPr="009B3D70">
        <w:rPr>
          <w:rFonts w:ascii="Times New Roman" w:hAnsi="Times New Roman" w:cs="Times New Roman"/>
          <w:sz w:val="24"/>
          <w:szCs w:val="24"/>
        </w:rPr>
        <w:t xml:space="preserve">podstawowym zadaniem biblioteki jest </w:t>
      </w:r>
      <w:r w:rsidR="000D555E" w:rsidRPr="009B3D70">
        <w:rPr>
          <w:rFonts w:ascii="Times New Roman" w:hAnsi="Times New Roman" w:cs="Times New Roman"/>
          <w:sz w:val="24"/>
          <w:szCs w:val="24"/>
        </w:rPr>
        <w:t xml:space="preserve">gromadzenie, opracowywanie, przechowywanie materiałów bibliotecznych oraz </w:t>
      </w:r>
      <w:r w:rsidRPr="009B3D70">
        <w:rPr>
          <w:rFonts w:ascii="Times New Roman" w:hAnsi="Times New Roman" w:cs="Times New Roman"/>
          <w:sz w:val="24"/>
          <w:szCs w:val="24"/>
        </w:rPr>
        <w:t>udostępnianie księgozbioru</w:t>
      </w:r>
      <w:r w:rsidR="000D555E" w:rsidRPr="009B3D70">
        <w:rPr>
          <w:rFonts w:ascii="Times New Roman" w:hAnsi="Times New Roman" w:cs="Times New Roman"/>
          <w:sz w:val="24"/>
          <w:szCs w:val="24"/>
        </w:rPr>
        <w:t xml:space="preserve"> i prowadzenie działalności informacyjnej.</w:t>
      </w:r>
      <w:r w:rsidRPr="009B3D70">
        <w:rPr>
          <w:rFonts w:ascii="Times New Roman" w:hAnsi="Times New Roman" w:cs="Times New Roman"/>
          <w:sz w:val="24"/>
          <w:szCs w:val="24"/>
        </w:rPr>
        <w:t xml:space="preserve"> </w:t>
      </w:r>
      <w:r w:rsidR="00585B24" w:rsidRPr="009B3D70">
        <w:rPr>
          <w:rFonts w:ascii="Times New Roman" w:hAnsi="Times New Roman" w:cs="Times New Roman"/>
          <w:sz w:val="24"/>
          <w:szCs w:val="24"/>
        </w:rPr>
        <w:t xml:space="preserve">Łatwy </w:t>
      </w:r>
      <w:r w:rsidR="00DE5792" w:rsidRPr="009B3D70">
        <w:rPr>
          <w:rFonts w:ascii="Times New Roman" w:hAnsi="Times New Roman" w:cs="Times New Roman"/>
          <w:sz w:val="24"/>
          <w:szCs w:val="24"/>
        </w:rPr>
        <w:t xml:space="preserve">dostęp do informacji </w:t>
      </w:r>
      <w:r w:rsidR="000E4E3A" w:rsidRPr="009B3D70">
        <w:rPr>
          <w:rFonts w:ascii="Times New Roman" w:hAnsi="Times New Roman" w:cs="Times New Roman"/>
          <w:sz w:val="24"/>
          <w:szCs w:val="24"/>
        </w:rPr>
        <w:t>za pośrednictwem</w:t>
      </w:r>
      <w:r w:rsidR="00585B24" w:rsidRPr="009B3D70">
        <w:rPr>
          <w:rFonts w:ascii="Times New Roman" w:hAnsi="Times New Roman" w:cs="Times New Roman"/>
          <w:sz w:val="24"/>
          <w:szCs w:val="24"/>
        </w:rPr>
        <w:t xml:space="preserve"> Internetu</w:t>
      </w:r>
      <w:r w:rsidR="00585B24" w:rsidRPr="0047207C">
        <w:rPr>
          <w:rFonts w:ascii="Times New Roman" w:hAnsi="Times New Roman" w:cs="Times New Roman"/>
          <w:sz w:val="24"/>
          <w:szCs w:val="24"/>
        </w:rPr>
        <w:t>, a przy tym spadek czytelnictwa trad</w:t>
      </w:r>
      <w:r w:rsidR="00862205" w:rsidRPr="0047207C">
        <w:rPr>
          <w:rFonts w:ascii="Times New Roman" w:hAnsi="Times New Roman" w:cs="Times New Roman"/>
          <w:sz w:val="24"/>
          <w:szCs w:val="24"/>
        </w:rPr>
        <w:t>ycyjnych książek i prasy sprawił</w:t>
      </w:r>
      <w:r w:rsidR="00C267A2" w:rsidRPr="0047207C">
        <w:rPr>
          <w:rFonts w:ascii="Times New Roman" w:hAnsi="Times New Roman" w:cs="Times New Roman"/>
          <w:sz w:val="24"/>
          <w:szCs w:val="24"/>
        </w:rPr>
        <w:t>y</w:t>
      </w:r>
      <w:r w:rsidR="00585B24" w:rsidRPr="0047207C">
        <w:rPr>
          <w:rFonts w:ascii="Times New Roman" w:hAnsi="Times New Roman" w:cs="Times New Roman"/>
          <w:sz w:val="24"/>
          <w:szCs w:val="24"/>
        </w:rPr>
        <w:t xml:space="preserve">, że funkcje placówek bibliotecznych </w:t>
      </w:r>
      <w:r w:rsidR="000E4E3A" w:rsidRPr="0047207C">
        <w:rPr>
          <w:rFonts w:ascii="Times New Roman" w:hAnsi="Times New Roman" w:cs="Times New Roman"/>
          <w:sz w:val="24"/>
          <w:szCs w:val="24"/>
        </w:rPr>
        <w:t>uległy zmianie</w:t>
      </w:r>
      <w:r w:rsidR="00585B24" w:rsidRPr="0047207C">
        <w:rPr>
          <w:rFonts w:ascii="Times New Roman" w:hAnsi="Times New Roman" w:cs="Times New Roman"/>
          <w:sz w:val="24"/>
          <w:szCs w:val="24"/>
        </w:rPr>
        <w:t xml:space="preserve">. </w:t>
      </w:r>
      <w:r w:rsidR="003D508A" w:rsidRPr="0047207C">
        <w:rPr>
          <w:rFonts w:ascii="Times New Roman" w:hAnsi="Times New Roman" w:cs="Times New Roman"/>
          <w:sz w:val="24"/>
          <w:szCs w:val="24"/>
        </w:rPr>
        <w:t xml:space="preserve">Dziś książnice </w:t>
      </w:r>
      <w:r w:rsidR="00BA444C" w:rsidRPr="0047207C">
        <w:rPr>
          <w:rFonts w:ascii="Times New Roman" w:hAnsi="Times New Roman" w:cs="Times New Roman"/>
          <w:sz w:val="24"/>
          <w:szCs w:val="24"/>
        </w:rPr>
        <w:t>organizują</w:t>
      </w:r>
      <w:r w:rsidR="003D508A" w:rsidRPr="0047207C">
        <w:rPr>
          <w:rFonts w:ascii="Times New Roman" w:hAnsi="Times New Roman" w:cs="Times New Roman"/>
          <w:sz w:val="24"/>
          <w:szCs w:val="24"/>
        </w:rPr>
        <w:t xml:space="preserve"> wystawy</w:t>
      </w:r>
      <w:r w:rsidR="00DE5792" w:rsidRPr="0047207C">
        <w:rPr>
          <w:rFonts w:ascii="Times New Roman" w:hAnsi="Times New Roman" w:cs="Times New Roman"/>
          <w:sz w:val="24"/>
          <w:szCs w:val="24"/>
        </w:rPr>
        <w:t xml:space="preserve">, </w:t>
      </w:r>
      <w:r w:rsidR="003D508A" w:rsidRPr="0047207C">
        <w:rPr>
          <w:rFonts w:ascii="Times New Roman" w:hAnsi="Times New Roman" w:cs="Times New Roman"/>
          <w:sz w:val="24"/>
          <w:szCs w:val="24"/>
        </w:rPr>
        <w:t xml:space="preserve">konferencje, spotkania, przedstawienia, gry </w:t>
      </w:r>
      <w:r w:rsidR="000E4E3A" w:rsidRPr="0047207C">
        <w:rPr>
          <w:rFonts w:ascii="Times New Roman" w:hAnsi="Times New Roman" w:cs="Times New Roman"/>
          <w:sz w:val="24"/>
          <w:szCs w:val="24"/>
        </w:rPr>
        <w:t xml:space="preserve">mobilne, </w:t>
      </w:r>
      <w:r w:rsidR="00DE5792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A64E69" w:rsidRPr="0047207C">
        <w:rPr>
          <w:rFonts w:ascii="Times New Roman" w:hAnsi="Times New Roman" w:cs="Times New Roman"/>
          <w:sz w:val="24"/>
          <w:szCs w:val="24"/>
        </w:rPr>
        <w:t>zabawy</w:t>
      </w:r>
      <w:r w:rsidR="000E4E3A" w:rsidRPr="0047207C">
        <w:rPr>
          <w:rFonts w:ascii="Times New Roman" w:hAnsi="Times New Roman" w:cs="Times New Roman"/>
          <w:sz w:val="24"/>
          <w:szCs w:val="24"/>
        </w:rPr>
        <w:t>, warsztaty</w:t>
      </w:r>
      <w:r w:rsidR="00A64E69" w:rsidRPr="0047207C">
        <w:rPr>
          <w:rFonts w:ascii="Times New Roman" w:hAnsi="Times New Roman" w:cs="Times New Roman"/>
          <w:sz w:val="24"/>
          <w:szCs w:val="24"/>
        </w:rPr>
        <w:t xml:space="preserve"> oraz </w:t>
      </w:r>
      <w:r w:rsidR="00DE5792" w:rsidRPr="0047207C">
        <w:rPr>
          <w:rFonts w:ascii="Times New Roman" w:hAnsi="Times New Roman" w:cs="Times New Roman"/>
          <w:sz w:val="24"/>
          <w:szCs w:val="24"/>
        </w:rPr>
        <w:t>wiele innych działań</w:t>
      </w:r>
      <w:r w:rsidR="00FF5AFB" w:rsidRPr="0047207C">
        <w:rPr>
          <w:rFonts w:ascii="Times New Roman" w:hAnsi="Times New Roman" w:cs="Times New Roman"/>
          <w:sz w:val="24"/>
          <w:szCs w:val="24"/>
        </w:rPr>
        <w:t xml:space="preserve">, </w:t>
      </w:r>
      <w:r w:rsidR="000E4E3A" w:rsidRPr="0047207C">
        <w:rPr>
          <w:rFonts w:ascii="Times New Roman" w:hAnsi="Times New Roman" w:cs="Times New Roman"/>
          <w:sz w:val="24"/>
          <w:szCs w:val="24"/>
        </w:rPr>
        <w:t xml:space="preserve">które </w:t>
      </w:r>
      <w:r w:rsidR="004E0B4F">
        <w:rPr>
          <w:rFonts w:ascii="Times New Roman" w:hAnsi="Times New Roman" w:cs="Times New Roman"/>
          <w:sz w:val="24"/>
          <w:szCs w:val="24"/>
        </w:rPr>
        <w:t xml:space="preserve">czasem nie mają nic 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wspólnego z </w:t>
      </w:r>
      <w:r w:rsidR="006061CA" w:rsidRPr="0047207C">
        <w:rPr>
          <w:rFonts w:ascii="Times New Roman" w:hAnsi="Times New Roman" w:cs="Times New Roman"/>
          <w:sz w:val="24"/>
          <w:szCs w:val="24"/>
        </w:rPr>
        <w:t>czytelnictwem.</w:t>
      </w:r>
      <w:r w:rsidR="00BA444C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C267A2" w:rsidRPr="0047207C">
        <w:rPr>
          <w:rFonts w:ascii="Times New Roman" w:hAnsi="Times New Roman" w:cs="Times New Roman"/>
          <w:sz w:val="24"/>
          <w:szCs w:val="24"/>
        </w:rPr>
        <w:t xml:space="preserve">Działalność taka jest 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niestety </w:t>
      </w:r>
      <w:r w:rsidR="00C267A2" w:rsidRPr="0047207C">
        <w:rPr>
          <w:rFonts w:ascii="Times New Roman" w:hAnsi="Times New Roman" w:cs="Times New Roman"/>
          <w:sz w:val="24"/>
          <w:szCs w:val="24"/>
        </w:rPr>
        <w:t>koniecznością, a</w:t>
      </w:r>
      <w:r w:rsidR="00195728" w:rsidRPr="0047207C">
        <w:rPr>
          <w:rFonts w:ascii="Times New Roman" w:hAnsi="Times New Roman" w:cs="Times New Roman"/>
          <w:sz w:val="24"/>
          <w:szCs w:val="24"/>
        </w:rPr>
        <w:t xml:space="preserve">by </w:t>
      </w:r>
      <w:r w:rsidR="000E4E3A" w:rsidRPr="0047207C">
        <w:rPr>
          <w:rFonts w:ascii="Times New Roman" w:hAnsi="Times New Roman" w:cs="Times New Roman"/>
          <w:sz w:val="24"/>
          <w:szCs w:val="24"/>
        </w:rPr>
        <w:t xml:space="preserve">biblioteka </w:t>
      </w:r>
      <w:r w:rsidR="004E0B4F">
        <w:rPr>
          <w:rFonts w:ascii="Times New Roman" w:hAnsi="Times New Roman" w:cs="Times New Roman"/>
          <w:sz w:val="24"/>
          <w:szCs w:val="24"/>
        </w:rPr>
        <w:t xml:space="preserve">była 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miejscem </w:t>
      </w:r>
      <w:r w:rsidR="004E0B4F">
        <w:rPr>
          <w:rFonts w:ascii="Times New Roman" w:hAnsi="Times New Roman" w:cs="Times New Roman"/>
          <w:sz w:val="24"/>
          <w:szCs w:val="24"/>
        </w:rPr>
        <w:t>zauważ</w:t>
      </w:r>
      <w:r w:rsidR="00604AF6">
        <w:rPr>
          <w:rFonts w:ascii="Times New Roman" w:hAnsi="Times New Roman" w:cs="Times New Roman"/>
          <w:sz w:val="24"/>
          <w:szCs w:val="24"/>
        </w:rPr>
        <w:t>a</w:t>
      </w:r>
      <w:r w:rsidR="004E0B4F">
        <w:rPr>
          <w:rFonts w:ascii="Times New Roman" w:hAnsi="Times New Roman" w:cs="Times New Roman"/>
          <w:sz w:val="24"/>
          <w:szCs w:val="24"/>
        </w:rPr>
        <w:t xml:space="preserve">nym 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i </w:t>
      </w:r>
      <w:r w:rsidR="000E4E3A" w:rsidRPr="0047207C">
        <w:rPr>
          <w:rFonts w:ascii="Times New Roman" w:hAnsi="Times New Roman" w:cs="Times New Roman"/>
          <w:sz w:val="24"/>
          <w:szCs w:val="24"/>
        </w:rPr>
        <w:t xml:space="preserve">odwiedzanym, w </w:t>
      </w:r>
      <w:r w:rsidR="00233F01" w:rsidRPr="0047207C">
        <w:rPr>
          <w:rFonts w:ascii="Times New Roman" w:hAnsi="Times New Roman" w:cs="Times New Roman"/>
          <w:sz w:val="24"/>
          <w:szCs w:val="24"/>
        </w:rPr>
        <w:t xml:space="preserve">dzisiejszym </w:t>
      </w:r>
      <w:r w:rsidR="009D3978" w:rsidRPr="0047207C">
        <w:rPr>
          <w:rFonts w:ascii="Times New Roman" w:hAnsi="Times New Roman" w:cs="Times New Roman"/>
          <w:sz w:val="24"/>
          <w:szCs w:val="24"/>
        </w:rPr>
        <w:t>świecie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 pełnym rozrywek i atrakcji.</w:t>
      </w:r>
      <w:r w:rsidR="008C659B" w:rsidRPr="008C659B">
        <w:rPr>
          <w:rFonts w:ascii="Times New Roman" w:hAnsi="Times New Roman" w:cs="Times New Roman"/>
          <w:sz w:val="24"/>
          <w:szCs w:val="24"/>
        </w:rPr>
        <w:t xml:space="preserve"> </w:t>
      </w:r>
      <w:r w:rsidR="008C659B">
        <w:rPr>
          <w:rFonts w:ascii="Times New Roman" w:hAnsi="Times New Roman" w:cs="Times New Roman"/>
          <w:sz w:val="24"/>
          <w:szCs w:val="24"/>
        </w:rPr>
        <w:t>Wiele wysiłku wymaga także nadążanie za rozwojem technologii informacyjnych i komunikacyjnych. Na działalność biblioteki wpływa również polityka kulturalna państwa oraz zainteresowanie wspieraniem kultury przez władze lokalne.</w:t>
      </w:r>
      <w:r w:rsidR="009D3978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604AF6">
        <w:rPr>
          <w:rFonts w:ascii="Times New Roman" w:hAnsi="Times New Roman" w:cs="Times New Roman"/>
          <w:sz w:val="24"/>
          <w:szCs w:val="24"/>
        </w:rPr>
        <w:t>J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edynie </w:t>
      </w:r>
      <w:r w:rsidR="009D3978" w:rsidRPr="0047207C">
        <w:rPr>
          <w:rFonts w:ascii="Times New Roman" w:hAnsi="Times New Roman" w:cs="Times New Roman"/>
          <w:sz w:val="24"/>
          <w:szCs w:val="24"/>
        </w:rPr>
        <w:t xml:space="preserve">stałe doskonalenie się, innowacyjność i kreatywność pozwoli </w:t>
      </w:r>
      <w:r w:rsidR="00C02E23" w:rsidRPr="0047207C">
        <w:rPr>
          <w:rFonts w:ascii="Times New Roman" w:hAnsi="Times New Roman" w:cs="Times New Roman"/>
          <w:sz w:val="24"/>
          <w:szCs w:val="24"/>
        </w:rPr>
        <w:t xml:space="preserve">dostosowywać ofertę </w:t>
      </w:r>
      <w:r w:rsidR="009D3978" w:rsidRPr="0047207C">
        <w:rPr>
          <w:rFonts w:ascii="Times New Roman" w:hAnsi="Times New Roman" w:cs="Times New Roman"/>
          <w:sz w:val="24"/>
          <w:szCs w:val="24"/>
        </w:rPr>
        <w:t>bibliotek</w:t>
      </w:r>
      <w:r w:rsidR="00F369E1" w:rsidRPr="0047207C">
        <w:rPr>
          <w:rFonts w:ascii="Times New Roman" w:hAnsi="Times New Roman" w:cs="Times New Roman"/>
          <w:sz w:val="24"/>
          <w:szCs w:val="24"/>
        </w:rPr>
        <w:t>i</w:t>
      </w:r>
      <w:r w:rsidR="009D3978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C02E23" w:rsidRPr="0047207C">
        <w:rPr>
          <w:rFonts w:ascii="Times New Roman" w:hAnsi="Times New Roman" w:cs="Times New Roman"/>
          <w:sz w:val="24"/>
          <w:szCs w:val="24"/>
        </w:rPr>
        <w:t>do zmieniający</w:t>
      </w:r>
      <w:r w:rsidR="00F4514D" w:rsidRPr="0047207C">
        <w:rPr>
          <w:rFonts w:ascii="Times New Roman" w:hAnsi="Times New Roman" w:cs="Times New Roman"/>
          <w:sz w:val="24"/>
          <w:szCs w:val="24"/>
        </w:rPr>
        <w:t>ch</w:t>
      </w:r>
      <w:r w:rsidR="00C02E23" w:rsidRPr="0047207C">
        <w:rPr>
          <w:rFonts w:ascii="Times New Roman" w:hAnsi="Times New Roman" w:cs="Times New Roman"/>
          <w:sz w:val="24"/>
          <w:szCs w:val="24"/>
        </w:rPr>
        <w:t xml:space="preserve"> się potrzeb środowiska</w:t>
      </w:r>
      <w:r w:rsidR="00F4514D" w:rsidRPr="0047207C">
        <w:rPr>
          <w:rFonts w:ascii="Times New Roman" w:hAnsi="Times New Roman" w:cs="Times New Roman"/>
          <w:sz w:val="24"/>
          <w:szCs w:val="24"/>
        </w:rPr>
        <w:t>,</w:t>
      </w:r>
      <w:r w:rsidR="00F369E1" w:rsidRPr="0047207C">
        <w:rPr>
          <w:rFonts w:ascii="Times New Roman" w:hAnsi="Times New Roman" w:cs="Times New Roman"/>
          <w:sz w:val="24"/>
          <w:szCs w:val="24"/>
        </w:rPr>
        <w:t xml:space="preserve"> w którym funkcjonuje</w:t>
      </w:r>
      <w:r w:rsidR="00195728" w:rsidRPr="0047207C">
        <w:rPr>
          <w:rFonts w:ascii="Times New Roman" w:hAnsi="Times New Roman" w:cs="Times New Roman"/>
          <w:sz w:val="24"/>
          <w:szCs w:val="24"/>
        </w:rPr>
        <w:t xml:space="preserve">. </w:t>
      </w:r>
      <w:r w:rsidR="005F3888" w:rsidRPr="0047207C">
        <w:rPr>
          <w:rFonts w:ascii="Times New Roman" w:hAnsi="Times New Roman" w:cs="Times New Roman"/>
          <w:sz w:val="24"/>
          <w:szCs w:val="24"/>
        </w:rPr>
        <w:t xml:space="preserve">Nie 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należy </w:t>
      </w:r>
      <w:r w:rsidR="00C267A2" w:rsidRPr="0047207C">
        <w:rPr>
          <w:rFonts w:ascii="Times New Roman" w:hAnsi="Times New Roman" w:cs="Times New Roman"/>
          <w:sz w:val="24"/>
          <w:szCs w:val="24"/>
        </w:rPr>
        <w:t>zapominać</w:t>
      </w:r>
      <w:r w:rsidR="00172606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5F3888" w:rsidRPr="0047207C">
        <w:rPr>
          <w:rFonts w:ascii="Times New Roman" w:hAnsi="Times New Roman" w:cs="Times New Roman"/>
          <w:sz w:val="24"/>
          <w:szCs w:val="24"/>
        </w:rPr>
        <w:t xml:space="preserve">przy tym </w:t>
      </w:r>
      <w:r w:rsidR="00172606" w:rsidRPr="0047207C">
        <w:rPr>
          <w:rFonts w:ascii="Times New Roman" w:hAnsi="Times New Roman" w:cs="Times New Roman"/>
          <w:sz w:val="24"/>
          <w:szCs w:val="24"/>
        </w:rPr>
        <w:t xml:space="preserve">o </w:t>
      </w:r>
      <w:r w:rsidR="00F734D4" w:rsidRPr="0047207C">
        <w:rPr>
          <w:rFonts w:ascii="Times New Roman" w:hAnsi="Times New Roman" w:cs="Times New Roman"/>
          <w:sz w:val="24"/>
          <w:szCs w:val="24"/>
        </w:rPr>
        <w:t xml:space="preserve">ciekawej historii, bogatej architekturze oraz </w:t>
      </w:r>
      <w:r w:rsidR="00E9539D" w:rsidRPr="0047207C">
        <w:rPr>
          <w:rFonts w:ascii="Times New Roman" w:hAnsi="Times New Roman" w:cs="Times New Roman"/>
          <w:sz w:val="24"/>
          <w:szCs w:val="24"/>
        </w:rPr>
        <w:t>odrębności regionalnej</w:t>
      </w:r>
      <w:r w:rsidR="00BC53D9" w:rsidRPr="0047207C">
        <w:rPr>
          <w:rFonts w:ascii="Times New Roman" w:hAnsi="Times New Roman" w:cs="Times New Roman"/>
          <w:sz w:val="24"/>
          <w:szCs w:val="24"/>
        </w:rPr>
        <w:t>,</w:t>
      </w:r>
      <w:r w:rsidR="00172606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której świadomość jest </w:t>
      </w:r>
      <w:r w:rsidR="002028DA">
        <w:rPr>
          <w:rFonts w:ascii="Times New Roman" w:hAnsi="Times New Roman" w:cs="Times New Roman"/>
          <w:sz w:val="24"/>
          <w:szCs w:val="24"/>
        </w:rPr>
        <w:t xml:space="preserve"> głęboko zakorzeniona</w:t>
      </w:r>
      <w:r w:rsidR="00172606" w:rsidRPr="0047207C">
        <w:rPr>
          <w:rFonts w:ascii="Times New Roman" w:hAnsi="Times New Roman" w:cs="Times New Roman"/>
          <w:sz w:val="24"/>
          <w:szCs w:val="24"/>
        </w:rPr>
        <w:t xml:space="preserve"> na tym obszarze. Kultura kurpiowska </w:t>
      </w:r>
      <w:r w:rsidR="005F3888" w:rsidRPr="0047207C">
        <w:rPr>
          <w:rFonts w:ascii="Times New Roman" w:hAnsi="Times New Roman" w:cs="Times New Roman"/>
          <w:sz w:val="24"/>
          <w:szCs w:val="24"/>
        </w:rPr>
        <w:t>wyróżnia nas s</w:t>
      </w:r>
      <w:r w:rsidR="00C267A2" w:rsidRPr="0047207C">
        <w:rPr>
          <w:rFonts w:ascii="Times New Roman" w:hAnsi="Times New Roman" w:cs="Times New Roman"/>
          <w:sz w:val="24"/>
          <w:szCs w:val="24"/>
        </w:rPr>
        <w:t xml:space="preserve">pośród innych obszarów Polski. </w:t>
      </w:r>
      <w:r w:rsidR="002028DA">
        <w:rPr>
          <w:rFonts w:ascii="Times New Roman" w:hAnsi="Times New Roman" w:cs="Times New Roman"/>
          <w:sz w:val="24"/>
          <w:szCs w:val="24"/>
        </w:rPr>
        <w:t>A więc p</w:t>
      </w:r>
      <w:r w:rsidR="005F3888" w:rsidRPr="0047207C">
        <w:rPr>
          <w:rFonts w:ascii="Times New Roman" w:hAnsi="Times New Roman" w:cs="Times New Roman"/>
          <w:sz w:val="24"/>
          <w:szCs w:val="24"/>
        </w:rPr>
        <w:t>owinniśmy t</w:t>
      </w:r>
      <w:r w:rsidR="00F4514D" w:rsidRPr="0047207C">
        <w:rPr>
          <w:rFonts w:ascii="Times New Roman" w:hAnsi="Times New Roman" w:cs="Times New Roman"/>
          <w:sz w:val="24"/>
          <w:szCs w:val="24"/>
        </w:rPr>
        <w:t>ę</w:t>
      </w:r>
      <w:r w:rsidR="005F3888" w:rsidRPr="0047207C">
        <w:rPr>
          <w:rFonts w:ascii="Times New Roman" w:hAnsi="Times New Roman" w:cs="Times New Roman"/>
          <w:sz w:val="24"/>
          <w:szCs w:val="24"/>
        </w:rPr>
        <w:t xml:space="preserve"> tradycję szanować, </w:t>
      </w:r>
      <w:r w:rsidR="00E9539D" w:rsidRPr="0047207C">
        <w:rPr>
          <w:rFonts w:ascii="Times New Roman" w:hAnsi="Times New Roman" w:cs="Times New Roman"/>
          <w:sz w:val="24"/>
          <w:szCs w:val="24"/>
        </w:rPr>
        <w:t>zachowywać, twórczo rozwijać</w:t>
      </w:r>
      <w:r w:rsidR="005F3888" w:rsidRPr="0047207C">
        <w:rPr>
          <w:rFonts w:ascii="Times New Roman" w:hAnsi="Times New Roman" w:cs="Times New Roman"/>
          <w:sz w:val="24"/>
          <w:szCs w:val="24"/>
        </w:rPr>
        <w:t xml:space="preserve"> i przekazywać następnym pokoleniom.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2DBB3" w14:textId="3140BC62" w:rsidR="00680ADA" w:rsidRDefault="008778B1" w:rsidP="00AA12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Wykorzystując dotychczasowe działania</w:t>
      </w:r>
      <w:r w:rsidR="00A169A8">
        <w:rPr>
          <w:rFonts w:ascii="Times New Roman" w:hAnsi="Times New Roman" w:cs="Times New Roman"/>
          <w:sz w:val="24"/>
          <w:szCs w:val="24"/>
        </w:rPr>
        <w:t xml:space="preserve"> biblioteki</w:t>
      </w:r>
      <w:r w:rsidR="00E9539D" w:rsidRPr="0047207C">
        <w:rPr>
          <w:rFonts w:ascii="Times New Roman" w:hAnsi="Times New Roman" w:cs="Times New Roman"/>
          <w:sz w:val="24"/>
          <w:szCs w:val="24"/>
        </w:rPr>
        <w:t>,</w:t>
      </w:r>
      <w:r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090862">
        <w:rPr>
          <w:rFonts w:ascii="Times New Roman" w:hAnsi="Times New Roman" w:cs="Times New Roman"/>
          <w:sz w:val="24"/>
          <w:szCs w:val="24"/>
        </w:rPr>
        <w:t xml:space="preserve">trzeba </w:t>
      </w:r>
      <w:r w:rsidRPr="0047207C">
        <w:rPr>
          <w:rFonts w:ascii="Times New Roman" w:hAnsi="Times New Roman" w:cs="Times New Roman"/>
          <w:sz w:val="24"/>
          <w:szCs w:val="24"/>
        </w:rPr>
        <w:t>wprowadzić nowe rozwiązania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, </w:t>
      </w:r>
      <w:r w:rsidRPr="0047207C">
        <w:rPr>
          <w:rFonts w:ascii="Times New Roman" w:hAnsi="Times New Roman" w:cs="Times New Roman"/>
          <w:sz w:val="24"/>
          <w:szCs w:val="24"/>
        </w:rPr>
        <w:t>dające szansę na utrzymanie i</w:t>
      </w:r>
      <w:r w:rsidR="00C267A2" w:rsidRPr="0047207C">
        <w:rPr>
          <w:rFonts w:ascii="Times New Roman" w:hAnsi="Times New Roman" w:cs="Times New Roman"/>
          <w:sz w:val="24"/>
          <w:szCs w:val="24"/>
        </w:rPr>
        <w:t xml:space="preserve"> rozwój placówki myszynieckiej. </w:t>
      </w:r>
      <w:r w:rsidR="00AB6CBE" w:rsidRPr="0047207C">
        <w:rPr>
          <w:rFonts w:ascii="Times New Roman" w:hAnsi="Times New Roman" w:cs="Times New Roman"/>
          <w:sz w:val="24"/>
          <w:szCs w:val="24"/>
        </w:rPr>
        <w:t xml:space="preserve">Biblioteka </w:t>
      </w:r>
      <w:r w:rsidR="00DC4A72">
        <w:rPr>
          <w:rFonts w:ascii="Times New Roman" w:hAnsi="Times New Roman" w:cs="Times New Roman"/>
          <w:sz w:val="24"/>
          <w:szCs w:val="24"/>
        </w:rPr>
        <w:t xml:space="preserve">ma być </w:t>
      </w:r>
      <w:r w:rsidR="00AB6CBE" w:rsidRPr="0047207C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AB6CBE" w:rsidRPr="0047207C">
        <w:rPr>
          <w:rFonts w:ascii="Times New Roman" w:hAnsi="Times New Roman" w:cs="Times New Roman"/>
          <w:b/>
          <w:sz w:val="24"/>
          <w:szCs w:val="24"/>
        </w:rPr>
        <w:t xml:space="preserve">centrum życia społeczno-kulturalnego </w:t>
      </w:r>
      <w:r w:rsidR="00AB6CBE" w:rsidRPr="002028DA">
        <w:rPr>
          <w:rFonts w:ascii="Times New Roman" w:hAnsi="Times New Roman" w:cs="Times New Roman"/>
          <w:sz w:val="24"/>
          <w:szCs w:val="24"/>
        </w:rPr>
        <w:t>Myszyńca</w:t>
      </w:r>
      <w:r w:rsidR="002028DA">
        <w:rPr>
          <w:rFonts w:ascii="Times New Roman" w:hAnsi="Times New Roman" w:cs="Times New Roman"/>
          <w:sz w:val="24"/>
          <w:szCs w:val="24"/>
        </w:rPr>
        <w:t xml:space="preserve"> i okolicy. </w:t>
      </w:r>
      <w:r w:rsidR="00DC4A72">
        <w:rPr>
          <w:rFonts w:ascii="Times New Roman" w:hAnsi="Times New Roman" w:cs="Times New Roman"/>
          <w:sz w:val="24"/>
          <w:szCs w:val="24"/>
        </w:rPr>
        <w:t xml:space="preserve">Powinna </w:t>
      </w:r>
      <w:r w:rsidR="002028DA">
        <w:rPr>
          <w:rFonts w:ascii="Times New Roman" w:hAnsi="Times New Roman" w:cs="Times New Roman"/>
          <w:sz w:val="24"/>
          <w:szCs w:val="24"/>
        </w:rPr>
        <w:t>być</w:t>
      </w:r>
      <w:r w:rsidR="00AB6CBE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AB6CBE" w:rsidRPr="0047207C">
        <w:rPr>
          <w:rFonts w:ascii="Times New Roman" w:hAnsi="Times New Roman" w:cs="Times New Roman"/>
          <w:b/>
          <w:sz w:val="24"/>
          <w:szCs w:val="24"/>
        </w:rPr>
        <w:t>miejscem bez barier</w:t>
      </w:r>
      <w:r w:rsidR="000E4E3A" w:rsidRPr="0047207C">
        <w:rPr>
          <w:rFonts w:ascii="Times New Roman" w:hAnsi="Times New Roman" w:cs="Times New Roman"/>
          <w:b/>
          <w:sz w:val="24"/>
          <w:szCs w:val="24"/>
        </w:rPr>
        <w:t>,</w:t>
      </w:r>
      <w:r w:rsidR="00AB6CBE" w:rsidRPr="0047207C">
        <w:rPr>
          <w:rFonts w:ascii="Times New Roman" w:hAnsi="Times New Roman" w:cs="Times New Roman"/>
          <w:b/>
          <w:sz w:val="24"/>
          <w:szCs w:val="24"/>
        </w:rPr>
        <w:t xml:space="preserve"> integrującym środowisko lokalne</w:t>
      </w:r>
      <w:r w:rsidR="00AB6CBE" w:rsidRPr="0047207C">
        <w:rPr>
          <w:rFonts w:ascii="Times New Roman" w:hAnsi="Times New Roman" w:cs="Times New Roman"/>
          <w:sz w:val="24"/>
          <w:szCs w:val="24"/>
        </w:rPr>
        <w:t>, gdzie zarówno dzieci, młodzież</w:t>
      </w:r>
      <w:r w:rsidR="00F734D4" w:rsidRPr="0047207C">
        <w:rPr>
          <w:rFonts w:ascii="Times New Roman" w:hAnsi="Times New Roman" w:cs="Times New Roman"/>
          <w:sz w:val="24"/>
          <w:szCs w:val="24"/>
        </w:rPr>
        <w:t>,</w:t>
      </w:r>
      <w:r w:rsidR="00AB6CBE" w:rsidRPr="0047207C">
        <w:rPr>
          <w:rFonts w:ascii="Times New Roman" w:hAnsi="Times New Roman" w:cs="Times New Roman"/>
          <w:sz w:val="24"/>
          <w:szCs w:val="24"/>
        </w:rPr>
        <w:t xml:space="preserve"> jak i dorośli  będą mogli rozwija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ć swoje pasje i zainteresowania. </w:t>
      </w:r>
      <w:r w:rsidR="00425802">
        <w:rPr>
          <w:rFonts w:ascii="Times New Roman" w:hAnsi="Times New Roman" w:cs="Times New Roman"/>
          <w:sz w:val="24"/>
          <w:szCs w:val="24"/>
        </w:rPr>
        <w:t xml:space="preserve">Książnica myszyniecka ma </w:t>
      </w:r>
      <w:r w:rsidR="00DD1B1B">
        <w:rPr>
          <w:rFonts w:ascii="Times New Roman" w:hAnsi="Times New Roman" w:cs="Times New Roman"/>
          <w:b/>
          <w:sz w:val="24"/>
          <w:szCs w:val="24"/>
        </w:rPr>
        <w:t>ł</w:t>
      </w:r>
      <w:r w:rsidR="00DC4A72">
        <w:rPr>
          <w:rFonts w:ascii="Times New Roman" w:hAnsi="Times New Roman" w:cs="Times New Roman"/>
          <w:b/>
          <w:sz w:val="24"/>
          <w:szCs w:val="24"/>
        </w:rPr>
        <w:t>ączy</w:t>
      </w:r>
      <w:r w:rsidR="00A60B47">
        <w:rPr>
          <w:rFonts w:ascii="Times New Roman" w:hAnsi="Times New Roman" w:cs="Times New Roman"/>
          <w:b/>
          <w:sz w:val="24"/>
          <w:szCs w:val="24"/>
        </w:rPr>
        <w:t>ć</w:t>
      </w:r>
      <w:r w:rsidR="00F734D4" w:rsidRPr="0047207C">
        <w:rPr>
          <w:rFonts w:ascii="Times New Roman" w:hAnsi="Times New Roman" w:cs="Times New Roman"/>
          <w:b/>
          <w:sz w:val="24"/>
          <w:szCs w:val="24"/>
        </w:rPr>
        <w:t xml:space="preserve"> tradycj</w:t>
      </w:r>
      <w:r w:rsidR="00E9539D" w:rsidRPr="0047207C">
        <w:rPr>
          <w:rFonts w:ascii="Times New Roman" w:hAnsi="Times New Roman" w:cs="Times New Roman"/>
          <w:b/>
          <w:sz w:val="24"/>
          <w:szCs w:val="24"/>
        </w:rPr>
        <w:t>ę</w:t>
      </w:r>
      <w:r w:rsidR="00F734D4" w:rsidRPr="0047207C">
        <w:rPr>
          <w:rFonts w:ascii="Times New Roman" w:hAnsi="Times New Roman" w:cs="Times New Roman"/>
          <w:b/>
          <w:sz w:val="24"/>
          <w:szCs w:val="24"/>
        </w:rPr>
        <w:t xml:space="preserve"> regionalną</w:t>
      </w:r>
      <w:r w:rsidR="00452406" w:rsidRPr="0047207C">
        <w:rPr>
          <w:rFonts w:ascii="Times New Roman" w:hAnsi="Times New Roman" w:cs="Times New Roman"/>
          <w:b/>
          <w:sz w:val="24"/>
          <w:szCs w:val="24"/>
        </w:rPr>
        <w:t xml:space="preserve"> z nowoczesnymi</w:t>
      </w:r>
      <w:r w:rsidR="002028DA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E36F89">
        <w:rPr>
          <w:rFonts w:ascii="Times New Roman" w:hAnsi="Times New Roman" w:cs="Times New Roman"/>
          <w:b/>
          <w:sz w:val="24"/>
          <w:szCs w:val="24"/>
        </w:rPr>
        <w:t>en</w:t>
      </w:r>
      <w:r w:rsidR="002028DA">
        <w:rPr>
          <w:rFonts w:ascii="Times New Roman" w:hAnsi="Times New Roman" w:cs="Times New Roman"/>
          <w:b/>
          <w:sz w:val="24"/>
          <w:szCs w:val="24"/>
        </w:rPr>
        <w:t>dami</w:t>
      </w:r>
      <w:r w:rsidR="00680ADA" w:rsidRPr="0047207C">
        <w:rPr>
          <w:rFonts w:ascii="Times New Roman" w:hAnsi="Times New Roman" w:cs="Times New Roman"/>
          <w:sz w:val="24"/>
          <w:szCs w:val="24"/>
        </w:rPr>
        <w:t>.</w:t>
      </w:r>
      <w:r w:rsidR="00452406" w:rsidRPr="00472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66775" w14:textId="77777777" w:rsidR="00975B6A" w:rsidRPr="0047207C" w:rsidRDefault="00975B6A" w:rsidP="00AA12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533DD0" w14:textId="77777777" w:rsidR="00680ADA" w:rsidRDefault="00680ADA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741F5" w14:textId="77777777" w:rsidR="00495D12" w:rsidRDefault="00495D12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A3555" w14:textId="77777777" w:rsidR="00495D12" w:rsidRDefault="00495D12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CFC34" w14:textId="77777777" w:rsidR="00495D12" w:rsidRDefault="00495D12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460AE" w14:textId="6F68674B" w:rsidR="00495D12" w:rsidRDefault="00495D12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AB4C" w14:textId="77777777" w:rsidR="00193D6C" w:rsidRDefault="00193D6C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E0312" w14:textId="77777777" w:rsidR="00975B6A" w:rsidRDefault="00975B6A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DF4E9" w14:textId="77777777" w:rsidR="00495D12" w:rsidRPr="0047207C" w:rsidRDefault="00495D12" w:rsidP="00C41D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CA7AA" w14:textId="77777777" w:rsidR="00975B6A" w:rsidRDefault="005F6CD7" w:rsidP="00C41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PROGRAM DZIAŁANIA </w:t>
      </w:r>
      <w:r w:rsidR="00CE7CBB" w:rsidRPr="002028DA">
        <w:rPr>
          <w:rFonts w:ascii="Times New Roman" w:hAnsi="Times New Roman" w:cs="Times New Roman"/>
          <w:b/>
          <w:sz w:val="24"/>
          <w:szCs w:val="24"/>
        </w:rPr>
        <w:t>MIEJSKO-GMIN</w:t>
      </w:r>
      <w:r w:rsidR="00E9539D" w:rsidRPr="002028DA">
        <w:rPr>
          <w:rFonts w:ascii="Times New Roman" w:hAnsi="Times New Roman" w:cs="Times New Roman"/>
          <w:b/>
          <w:sz w:val="24"/>
          <w:szCs w:val="24"/>
        </w:rPr>
        <w:t xml:space="preserve">NEJ BIBLIOTEKI PUBLICZNEJ </w:t>
      </w:r>
    </w:p>
    <w:p w14:paraId="519978AB" w14:textId="7033E888" w:rsidR="00CE7CBB" w:rsidRPr="002028DA" w:rsidRDefault="00E9539D" w:rsidP="00C41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DA">
        <w:rPr>
          <w:rFonts w:ascii="Times New Roman" w:hAnsi="Times New Roman" w:cs="Times New Roman"/>
          <w:b/>
          <w:sz w:val="24"/>
          <w:szCs w:val="24"/>
        </w:rPr>
        <w:t>im. ks.</w:t>
      </w:r>
      <w:r w:rsidR="00CE7CBB" w:rsidRPr="002028DA">
        <w:rPr>
          <w:rFonts w:ascii="Times New Roman" w:hAnsi="Times New Roman" w:cs="Times New Roman"/>
          <w:b/>
          <w:sz w:val="24"/>
          <w:szCs w:val="24"/>
        </w:rPr>
        <w:t xml:space="preserve"> WŁADYSŁAWA SKIERKOWSKIEGO W MYSZYŃCU</w:t>
      </w:r>
    </w:p>
    <w:p w14:paraId="07B712CA" w14:textId="77777777" w:rsidR="00511D99" w:rsidRPr="0047207C" w:rsidRDefault="00511D99" w:rsidP="00511D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87A9F" w14:textId="77777777" w:rsidR="00BF7DA3" w:rsidRDefault="0079774E" w:rsidP="000846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207C">
        <w:rPr>
          <w:rFonts w:ascii="Times New Roman" w:hAnsi="Times New Roman" w:cs="Times New Roman"/>
          <w:b/>
          <w:sz w:val="24"/>
          <w:szCs w:val="24"/>
        </w:rPr>
        <w:t xml:space="preserve">Założenia koncepcji </w:t>
      </w:r>
    </w:p>
    <w:p w14:paraId="7E64D1D1" w14:textId="77777777" w:rsidR="00C94FF5" w:rsidRPr="0047207C" w:rsidRDefault="00C94FF5" w:rsidP="000846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237A2" w14:textId="37D7295E" w:rsidR="008A68F1" w:rsidRPr="0047207C" w:rsidRDefault="00E958A6" w:rsidP="00C86C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 xml:space="preserve">Koncepcja </w:t>
      </w:r>
      <w:r w:rsidR="00471846" w:rsidRPr="0047207C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6961AB" w:rsidRPr="0047207C">
        <w:rPr>
          <w:rFonts w:ascii="Times New Roman" w:hAnsi="Times New Roman" w:cs="Times New Roman"/>
          <w:sz w:val="24"/>
          <w:szCs w:val="24"/>
        </w:rPr>
        <w:t>i rozwoju Miejsko-Gmi</w:t>
      </w:r>
      <w:r w:rsidR="00D07A06" w:rsidRPr="0047207C">
        <w:rPr>
          <w:rFonts w:ascii="Times New Roman" w:hAnsi="Times New Roman" w:cs="Times New Roman"/>
          <w:sz w:val="24"/>
          <w:szCs w:val="24"/>
        </w:rPr>
        <w:t>nnej Biblioteki Publicznej im. k</w:t>
      </w:r>
      <w:r w:rsidR="006961AB" w:rsidRPr="0047207C">
        <w:rPr>
          <w:rFonts w:ascii="Times New Roman" w:hAnsi="Times New Roman" w:cs="Times New Roman"/>
          <w:sz w:val="24"/>
          <w:szCs w:val="24"/>
        </w:rPr>
        <w:t>s. W</w:t>
      </w:r>
      <w:r w:rsidR="00E0094C" w:rsidRPr="0047207C">
        <w:rPr>
          <w:rFonts w:ascii="Times New Roman" w:hAnsi="Times New Roman" w:cs="Times New Roman"/>
          <w:sz w:val="24"/>
          <w:szCs w:val="24"/>
        </w:rPr>
        <w:t xml:space="preserve">. </w:t>
      </w:r>
      <w:r w:rsidR="006961AB" w:rsidRPr="0047207C">
        <w:rPr>
          <w:rFonts w:ascii="Times New Roman" w:hAnsi="Times New Roman" w:cs="Times New Roman"/>
          <w:sz w:val="24"/>
          <w:szCs w:val="24"/>
        </w:rPr>
        <w:t xml:space="preserve">Skierkowskiego w Myszyńcu </w:t>
      </w:r>
      <w:r w:rsidR="00F54AE4" w:rsidRPr="0047207C">
        <w:rPr>
          <w:rFonts w:ascii="Times New Roman" w:hAnsi="Times New Roman" w:cs="Times New Roman"/>
          <w:sz w:val="24"/>
          <w:szCs w:val="24"/>
        </w:rPr>
        <w:t>ukierunkowana jest na poprawę jakości funkcjonowania biblioteki przy jednoczesnym zachowaniu mocnych stron dotychczasowej pracy instytucji, systematyczne analizowanie i uzupełnianie zakładanych celó</w:t>
      </w:r>
      <w:r w:rsidR="002B2BFA" w:rsidRPr="0047207C">
        <w:rPr>
          <w:rFonts w:ascii="Times New Roman" w:hAnsi="Times New Roman" w:cs="Times New Roman"/>
          <w:sz w:val="24"/>
          <w:szCs w:val="24"/>
        </w:rPr>
        <w:t>w oraz dostosowanie placówki do</w:t>
      </w:r>
      <w:r w:rsidR="00F54AE4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3B459E" w:rsidRPr="0047207C">
        <w:rPr>
          <w:rFonts w:ascii="Times New Roman" w:hAnsi="Times New Roman" w:cs="Times New Roman"/>
          <w:sz w:val="24"/>
          <w:szCs w:val="24"/>
        </w:rPr>
        <w:t>oczekiwań środowiska</w:t>
      </w:r>
      <w:r w:rsidR="00326774" w:rsidRPr="0047207C">
        <w:rPr>
          <w:rFonts w:ascii="Times New Roman" w:hAnsi="Times New Roman" w:cs="Times New Roman"/>
          <w:sz w:val="24"/>
          <w:szCs w:val="24"/>
        </w:rPr>
        <w:t xml:space="preserve"> lokalnego oraz </w:t>
      </w:r>
      <w:r w:rsidR="003B459E" w:rsidRPr="0047207C">
        <w:rPr>
          <w:rFonts w:ascii="Times New Roman" w:hAnsi="Times New Roman" w:cs="Times New Roman"/>
          <w:sz w:val="24"/>
          <w:szCs w:val="24"/>
        </w:rPr>
        <w:t>władz gminnych.</w:t>
      </w:r>
      <w:r w:rsidR="001956FD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9C41B0">
        <w:rPr>
          <w:rFonts w:ascii="Times New Roman" w:hAnsi="Times New Roman" w:cs="Times New Roman"/>
          <w:sz w:val="24"/>
          <w:szCs w:val="24"/>
        </w:rPr>
        <w:t>Koncepcja bazuje na realiach b</w:t>
      </w:r>
      <w:r w:rsidR="00E42AB8" w:rsidRPr="0047207C">
        <w:rPr>
          <w:rFonts w:ascii="Times New Roman" w:hAnsi="Times New Roman" w:cs="Times New Roman"/>
          <w:sz w:val="24"/>
          <w:szCs w:val="24"/>
        </w:rPr>
        <w:t>iblioteki, dotychczasowych osiągnięciach placówki oraz możliwościach realizacyjnych ins</w:t>
      </w:r>
      <w:r w:rsidR="00471846" w:rsidRPr="0047207C">
        <w:rPr>
          <w:rFonts w:ascii="Times New Roman" w:hAnsi="Times New Roman" w:cs="Times New Roman"/>
          <w:sz w:val="24"/>
          <w:szCs w:val="24"/>
        </w:rPr>
        <w:t xml:space="preserve">tytucji. </w:t>
      </w:r>
      <w:r w:rsidR="00E42AB8" w:rsidRPr="0047207C">
        <w:rPr>
          <w:rFonts w:ascii="Times New Roman" w:hAnsi="Times New Roman" w:cs="Times New Roman"/>
          <w:sz w:val="24"/>
          <w:szCs w:val="24"/>
        </w:rPr>
        <w:t xml:space="preserve">Zawiera priorytety kulturalne oraz propozycje rozwiązań organizacyjnych biblioteki. </w:t>
      </w:r>
      <w:r w:rsidR="00184F02" w:rsidRPr="0047207C">
        <w:rPr>
          <w:rFonts w:ascii="Times New Roman" w:hAnsi="Times New Roman" w:cs="Times New Roman"/>
          <w:sz w:val="24"/>
          <w:szCs w:val="24"/>
        </w:rPr>
        <w:t>Przedstawione z</w:t>
      </w:r>
      <w:r w:rsidR="00E42AB8" w:rsidRPr="0047207C">
        <w:rPr>
          <w:rFonts w:ascii="Times New Roman" w:hAnsi="Times New Roman" w:cs="Times New Roman"/>
          <w:sz w:val="24"/>
          <w:szCs w:val="24"/>
        </w:rPr>
        <w:t xml:space="preserve">ałożenia są zgodne z obowiązującym prawem, związanym </w:t>
      </w:r>
      <w:r w:rsidR="00C77CB0">
        <w:rPr>
          <w:rFonts w:ascii="Times New Roman" w:hAnsi="Times New Roman" w:cs="Times New Roman"/>
          <w:sz w:val="24"/>
          <w:szCs w:val="24"/>
        </w:rPr>
        <w:br/>
      </w:r>
      <w:r w:rsidR="00E42AB8" w:rsidRPr="0047207C">
        <w:rPr>
          <w:rFonts w:ascii="Times New Roman" w:hAnsi="Times New Roman" w:cs="Times New Roman"/>
          <w:sz w:val="24"/>
          <w:szCs w:val="24"/>
        </w:rPr>
        <w:t>z prowadzeniem placówki</w:t>
      </w:r>
      <w:r w:rsidR="00525F1F">
        <w:rPr>
          <w:rFonts w:ascii="Times New Roman" w:hAnsi="Times New Roman" w:cs="Times New Roman"/>
          <w:sz w:val="24"/>
          <w:szCs w:val="24"/>
        </w:rPr>
        <w:t xml:space="preserve"> bibliotecznej oraz ze Statutem, Regulaminem organizacyjnym </w:t>
      </w:r>
      <w:r w:rsidR="00C77CB0">
        <w:rPr>
          <w:rFonts w:ascii="Times New Roman" w:hAnsi="Times New Roman" w:cs="Times New Roman"/>
          <w:sz w:val="24"/>
          <w:szCs w:val="24"/>
        </w:rPr>
        <w:br/>
      </w:r>
      <w:r w:rsidR="00525F1F">
        <w:rPr>
          <w:rFonts w:ascii="Times New Roman" w:hAnsi="Times New Roman" w:cs="Times New Roman"/>
          <w:sz w:val="24"/>
          <w:szCs w:val="24"/>
        </w:rPr>
        <w:t xml:space="preserve">i budżetem </w:t>
      </w:r>
      <w:r w:rsidR="00E42AB8" w:rsidRPr="0047207C">
        <w:rPr>
          <w:rFonts w:ascii="Times New Roman" w:hAnsi="Times New Roman" w:cs="Times New Roman"/>
          <w:sz w:val="24"/>
          <w:szCs w:val="24"/>
        </w:rPr>
        <w:t xml:space="preserve">Miejsko-Gminnej </w:t>
      </w:r>
      <w:r w:rsidR="00E0094C" w:rsidRPr="0047207C">
        <w:rPr>
          <w:rFonts w:ascii="Times New Roman" w:hAnsi="Times New Roman" w:cs="Times New Roman"/>
          <w:sz w:val="24"/>
          <w:szCs w:val="24"/>
        </w:rPr>
        <w:t>Biblioteki Pu</w:t>
      </w:r>
      <w:r w:rsidR="00D07A06" w:rsidRPr="0047207C">
        <w:rPr>
          <w:rFonts w:ascii="Times New Roman" w:hAnsi="Times New Roman" w:cs="Times New Roman"/>
          <w:sz w:val="24"/>
          <w:szCs w:val="24"/>
        </w:rPr>
        <w:t>blicznej im. k</w:t>
      </w:r>
      <w:r w:rsidR="00E0094C" w:rsidRPr="0047207C">
        <w:rPr>
          <w:rFonts w:ascii="Times New Roman" w:hAnsi="Times New Roman" w:cs="Times New Roman"/>
          <w:sz w:val="24"/>
          <w:szCs w:val="24"/>
        </w:rPr>
        <w:t>s. W.</w:t>
      </w:r>
      <w:r w:rsidR="00E42AB8" w:rsidRPr="0047207C">
        <w:rPr>
          <w:rFonts w:ascii="Times New Roman" w:hAnsi="Times New Roman" w:cs="Times New Roman"/>
          <w:sz w:val="24"/>
          <w:szCs w:val="24"/>
        </w:rPr>
        <w:t xml:space="preserve"> Skierkowskiego w Myszyńcu</w:t>
      </w:r>
      <w:r w:rsidR="00184F02" w:rsidRPr="0047207C">
        <w:rPr>
          <w:rFonts w:ascii="Times New Roman" w:hAnsi="Times New Roman" w:cs="Times New Roman"/>
          <w:sz w:val="24"/>
          <w:szCs w:val="24"/>
        </w:rPr>
        <w:t>.</w:t>
      </w:r>
      <w:r w:rsidR="00AA122F">
        <w:rPr>
          <w:rFonts w:ascii="Times New Roman" w:hAnsi="Times New Roman" w:cs="Times New Roman"/>
          <w:sz w:val="24"/>
          <w:szCs w:val="24"/>
        </w:rPr>
        <w:t xml:space="preserve"> </w:t>
      </w:r>
      <w:r w:rsidR="00184F02" w:rsidRPr="0047207C">
        <w:rPr>
          <w:rFonts w:ascii="Times New Roman" w:hAnsi="Times New Roman" w:cs="Times New Roman"/>
          <w:sz w:val="24"/>
          <w:szCs w:val="24"/>
        </w:rPr>
        <w:t xml:space="preserve">Cele strategiczne </w:t>
      </w:r>
      <w:r w:rsidR="001B49A1" w:rsidRPr="0047207C">
        <w:rPr>
          <w:rFonts w:ascii="Times New Roman" w:hAnsi="Times New Roman" w:cs="Times New Roman"/>
          <w:sz w:val="24"/>
          <w:szCs w:val="24"/>
        </w:rPr>
        <w:t>nie odbiegają od polityki</w:t>
      </w:r>
      <w:r w:rsidR="00184F02" w:rsidRPr="0047207C">
        <w:rPr>
          <w:rFonts w:ascii="Times New Roman" w:hAnsi="Times New Roman" w:cs="Times New Roman"/>
          <w:sz w:val="24"/>
          <w:szCs w:val="24"/>
        </w:rPr>
        <w:t xml:space="preserve"> Ministerstwa Kultury</w:t>
      </w:r>
      <w:r w:rsidR="009C41B0">
        <w:rPr>
          <w:rFonts w:ascii="Times New Roman" w:hAnsi="Times New Roman" w:cs="Times New Roman"/>
          <w:sz w:val="24"/>
          <w:szCs w:val="24"/>
        </w:rPr>
        <w:t xml:space="preserve"> i</w:t>
      </w:r>
      <w:r w:rsidR="00471846" w:rsidRPr="0047207C">
        <w:rPr>
          <w:rFonts w:ascii="Times New Roman" w:hAnsi="Times New Roman" w:cs="Times New Roman"/>
          <w:sz w:val="24"/>
          <w:szCs w:val="24"/>
        </w:rPr>
        <w:t xml:space="preserve"> Dziedzictwa Narodowego</w:t>
      </w:r>
      <w:r w:rsidR="00D07A06" w:rsidRPr="0047207C">
        <w:rPr>
          <w:rFonts w:ascii="Times New Roman" w:hAnsi="Times New Roman" w:cs="Times New Roman"/>
          <w:sz w:val="24"/>
          <w:szCs w:val="24"/>
        </w:rPr>
        <w:t>.</w:t>
      </w:r>
      <w:r w:rsidR="00471846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326774" w:rsidRPr="0047207C">
        <w:rPr>
          <w:rFonts w:ascii="Times New Roman" w:hAnsi="Times New Roman" w:cs="Times New Roman"/>
          <w:sz w:val="24"/>
          <w:szCs w:val="24"/>
        </w:rPr>
        <w:t xml:space="preserve">Pod uwagę </w:t>
      </w:r>
      <w:r w:rsidR="00C94FF5">
        <w:rPr>
          <w:rFonts w:ascii="Times New Roman" w:hAnsi="Times New Roman" w:cs="Times New Roman"/>
          <w:sz w:val="24"/>
          <w:szCs w:val="24"/>
        </w:rPr>
        <w:t xml:space="preserve">wzięto </w:t>
      </w:r>
      <w:r w:rsidR="00326774" w:rsidRPr="0047207C">
        <w:rPr>
          <w:rFonts w:ascii="Times New Roman" w:hAnsi="Times New Roman" w:cs="Times New Roman"/>
          <w:sz w:val="24"/>
          <w:szCs w:val="24"/>
        </w:rPr>
        <w:t xml:space="preserve">założenia </w:t>
      </w:r>
      <w:r w:rsidR="00E0094C" w:rsidRPr="0047207C">
        <w:rPr>
          <w:rFonts w:ascii="Times New Roman" w:hAnsi="Times New Roman" w:cs="Times New Roman"/>
          <w:sz w:val="24"/>
          <w:szCs w:val="24"/>
        </w:rPr>
        <w:t xml:space="preserve">programów </w:t>
      </w:r>
      <w:r w:rsidR="00772D8B" w:rsidRPr="0047207C">
        <w:rPr>
          <w:rFonts w:ascii="Times New Roman" w:hAnsi="Times New Roman" w:cs="Times New Roman"/>
          <w:sz w:val="24"/>
          <w:szCs w:val="24"/>
        </w:rPr>
        <w:t xml:space="preserve">realizowanych 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w </w:t>
      </w:r>
      <w:r w:rsidR="009C41B0">
        <w:rPr>
          <w:rFonts w:ascii="Times New Roman" w:hAnsi="Times New Roman" w:cs="Times New Roman"/>
          <w:sz w:val="24"/>
          <w:szCs w:val="24"/>
        </w:rPr>
        <w:t>MGBP</w:t>
      </w:r>
      <w:r w:rsidR="00680ADA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9C41B0">
        <w:rPr>
          <w:rFonts w:ascii="Times New Roman" w:hAnsi="Times New Roman" w:cs="Times New Roman"/>
          <w:sz w:val="24"/>
          <w:szCs w:val="24"/>
        </w:rPr>
        <w:t>i g</w:t>
      </w:r>
      <w:r w:rsidR="00E0094C" w:rsidRPr="0047207C">
        <w:rPr>
          <w:rFonts w:ascii="Times New Roman" w:hAnsi="Times New Roman" w:cs="Times New Roman"/>
          <w:sz w:val="24"/>
          <w:szCs w:val="24"/>
        </w:rPr>
        <w:t>minie</w:t>
      </w:r>
      <w:r w:rsidR="009C41B0">
        <w:rPr>
          <w:rFonts w:ascii="Times New Roman" w:hAnsi="Times New Roman" w:cs="Times New Roman"/>
          <w:sz w:val="24"/>
          <w:szCs w:val="24"/>
        </w:rPr>
        <w:t xml:space="preserve"> Myszyniec.</w:t>
      </w:r>
    </w:p>
    <w:p w14:paraId="27AD33AB" w14:textId="545AC002" w:rsidR="001367F2" w:rsidRPr="0047207C" w:rsidRDefault="001956FD" w:rsidP="00C77CB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Misją</w:t>
      </w:r>
      <w:r w:rsidR="001367F2" w:rsidRPr="0047207C">
        <w:rPr>
          <w:rFonts w:ascii="Times New Roman" w:hAnsi="Times New Roman" w:cs="Times New Roman"/>
          <w:sz w:val="24"/>
          <w:szCs w:val="24"/>
        </w:rPr>
        <w:t xml:space="preserve"> jest </w:t>
      </w:r>
      <w:r w:rsidRPr="0047207C">
        <w:rPr>
          <w:rFonts w:ascii="Times New Roman" w:hAnsi="Times New Roman" w:cs="Times New Roman"/>
          <w:sz w:val="24"/>
          <w:szCs w:val="24"/>
        </w:rPr>
        <w:t xml:space="preserve">stworzenie 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w Myszyńcu </w:t>
      </w:r>
      <w:r w:rsidR="001367F2" w:rsidRPr="0047207C">
        <w:rPr>
          <w:rFonts w:ascii="Times New Roman" w:hAnsi="Times New Roman" w:cs="Times New Roman"/>
          <w:sz w:val="24"/>
          <w:szCs w:val="24"/>
        </w:rPr>
        <w:t>biblioteki hybrydowej, łączącej tradycję</w:t>
      </w:r>
      <w:r w:rsidR="008B5DCC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C77CB0">
        <w:rPr>
          <w:rFonts w:ascii="Times New Roman" w:hAnsi="Times New Roman" w:cs="Times New Roman"/>
          <w:sz w:val="24"/>
          <w:szCs w:val="24"/>
        </w:rPr>
        <w:br/>
      </w:r>
      <w:r w:rsidR="008B5DCC" w:rsidRPr="0047207C">
        <w:rPr>
          <w:rFonts w:ascii="Times New Roman" w:hAnsi="Times New Roman" w:cs="Times New Roman"/>
          <w:sz w:val="24"/>
          <w:szCs w:val="24"/>
        </w:rPr>
        <w:t>z nowoczesnością, integrującą</w:t>
      </w:r>
      <w:r w:rsidR="001367F2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6600D6" w:rsidRPr="0047207C">
        <w:rPr>
          <w:rFonts w:ascii="Times New Roman" w:hAnsi="Times New Roman" w:cs="Times New Roman"/>
          <w:sz w:val="24"/>
          <w:szCs w:val="24"/>
        </w:rPr>
        <w:t>zarówno starszą</w:t>
      </w:r>
      <w:r w:rsidR="009803FB" w:rsidRPr="0047207C">
        <w:rPr>
          <w:rFonts w:ascii="Times New Roman" w:hAnsi="Times New Roman" w:cs="Times New Roman"/>
          <w:sz w:val="24"/>
          <w:szCs w:val="24"/>
        </w:rPr>
        <w:t>,</w:t>
      </w:r>
      <w:r w:rsidR="001367F2" w:rsidRPr="0047207C">
        <w:rPr>
          <w:rFonts w:ascii="Times New Roman" w:hAnsi="Times New Roman" w:cs="Times New Roman"/>
          <w:sz w:val="24"/>
          <w:szCs w:val="24"/>
        </w:rPr>
        <w:t xml:space="preserve"> jak i młodszą część społeczeństwa lokalnego, współpracującą</w:t>
      </w:r>
      <w:r w:rsidR="009803FB" w:rsidRPr="0047207C">
        <w:rPr>
          <w:rFonts w:ascii="Times New Roman" w:hAnsi="Times New Roman" w:cs="Times New Roman"/>
          <w:sz w:val="24"/>
          <w:szCs w:val="24"/>
        </w:rPr>
        <w:t xml:space="preserve"> z </w:t>
      </w:r>
      <w:r w:rsidR="009C41B0">
        <w:rPr>
          <w:rFonts w:ascii="Times New Roman" w:hAnsi="Times New Roman" w:cs="Times New Roman"/>
          <w:sz w:val="24"/>
          <w:szCs w:val="24"/>
        </w:rPr>
        <w:t xml:space="preserve">instytucjami kulturalno-oświatowymi. </w:t>
      </w:r>
      <w:r w:rsidR="00EA61DA" w:rsidRPr="0047207C">
        <w:rPr>
          <w:rFonts w:ascii="Times New Roman" w:hAnsi="Times New Roman" w:cs="Times New Roman"/>
          <w:sz w:val="24"/>
          <w:szCs w:val="24"/>
        </w:rPr>
        <w:t>Będzie ona realizowana poprzez:</w:t>
      </w:r>
    </w:p>
    <w:p w14:paraId="3AA3FDAA" w14:textId="77777777" w:rsidR="00BB0981" w:rsidRPr="0047207C" w:rsidRDefault="00EA61DA" w:rsidP="00BF7D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gromadzenie</w:t>
      </w:r>
      <w:r w:rsidR="00BB0981" w:rsidRPr="0047207C">
        <w:rPr>
          <w:rFonts w:ascii="Times New Roman" w:hAnsi="Times New Roman" w:cs="Times New Roman"/>
          <w:sz w:val="24"/>
          <w:szCs w:val="24"/>
        </w:rPr>
        <w:t>, opracowywa</w:t>
      </w:r>
      <w:r w:rsidR="00D07A06" w:rsidRPr="0047207C">
        <w:rPr>
          <w:rFonts w:ascii="Times New Roman" w:hAnsi="Times New Roman" w:cs="Times New Roman"/>
          <w:sz w:val="24"/>
          <w:szCs w:val="24"/>
        </w:rPr>
        <w:t>nie, udostępnianie i przechowywanie</w:t>
      </w:r>
      <w:r w:rsidR="00BB0981" w:rsidRPr="0047207C">
        <w:rPr>
          <w:rFonts w:ascii="Times New Roman" w:hAnsi="Times New Roman" w:cs="Times New Roman"/>
          <w:sz w:val="24"/>
          <w:szCs w:val="24"/>
        </w:rPr>
        <w:t xml:space="preserve"> księgozbioru </w:t>
      </w:r>
      <w:r w:rsidR="00C66B20" w:rsidRPr="0047207C">
        <w:rPr>
          <w:rFonts w:ascii="Times New Roman" w:hAnsi="Times New Roman" w:cs="Times New Roman"/>
          <w:sz w:val="24"/>
          <w:szCs w:val="24"/>
        </w:rPr>
        <w:t xml:space="preserve">na jak najwyższym poziomie </w:t>
      </w:r>
      <w:r w:rsidR="00BB0981" w:rsidRPr="0047207C">
        <w:rPr>
          <w:rFonts w:ascii="Times New Roman" w:hAnsi="Times New Roman" w:cs="Times New Roman"/>
          <w:sz w:val="24"/>
          <w:szCs w:val="24"/>
        </w:rPr>
        <w:t>oraz pro</w:t>
      </w:r>
      <w:r w:rsidR="006B1FE6" w:rsidRPr="0047207C">
        <w:rPr>
          <w:rFonts w:ascii="Times New Roman" w:hAnsi="Times New Roman" w:cs="Times New Roman"/>
          <w:sz w:val="24"/>
          <w:szCs w:val="24"/>
        </w:rPr>
        <w:t>fesjonalną</w:t>
      </w:r>
      <w:r w:rsidRPr="0047207C">
        <w:rPr>
          <w:rFonts w:ascii="Times New Roman" w:hAnsi="Times New Roman" w:cs="Times New Roman"/>
          <w:sz w:val="24"/>
          <w:szCs w:val="24"/>
        </w:rPr>
        <w:t xml:space="preserve"> obsłu</w:t>
      </w:r>
      <w:r w:rsidR="006B1FE6" w:rsidRPr="0047207C">
        <w:rPr>
          <w:rFonts w:ascii="Times New Roman" w:hAnsi="Times New Roman" w:cs="Times New Roman"/>
          <w:sz w:val="24"/>
          <w:szCs w:val="24"/>
        </w:rPr>
        <w:t>gę</w:t>
      </w:r>
      <w:r w:rsidRPr="0047207C">
        <w:rPr>
          <w:rFonts w:ascii="Times New Roman" w:hAnsi="Times New Roman" w:cs="Times New Roman"/>
          <w:sz w:val="24"/>
          <w:szCs w:val="24"/>
        </w:rPr>
        <w:t xml:space="preserve"> czytelników;</w:t>
      </w:r>
    </w:p>
    <w:p w14:paraId="404734BB" w14:textId="77777777" w:rsidR="00BB0981" w:rsidRPr="0047207C" w:rsidRDefault="00BB0981" w:rsidP="00BF7D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ws</w:t>
      </w:r>
      <w:r w:rsidR="00EA61DA" w:rsidRPr="0047207C">
        <w:rPr>
          <w:rFonts w:ascii="Times New Roman" w:hAnsi="Times New Roman" w:cs="Times New Roman"/>
          <w:sz w:val="24"/>
          <w:szCs w:val="24"/>
        </w:rPr>
        <w:t>pieranie</w:t>
      </w:r>
      <w:r w:rsidR="00805A84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8B5DCC" w:rsidRPr="0047207C">
        <w:rPr>
          <w:rFonts w:ascii="Times New Roman" w:hAnsi="Times New Roman" w:cs="Times New Roman"/>
          <w:sz w:val="24"/>
          <w:szCs w:val="24"/>
        </w:rPr>
        <w:t>edukacj</w:t>
      </w:r>
      <w:r w:rsidR="00EA61DA" w:rsidRPr="0047207C">
        <w:rPr>
          <w:rFonts w:ascii="Times New Roman" w:hAnsi="Times New Roman" w:cs="Times New Roman"/>
          <w:sz w:val="24"/>
          <w:szCs w:val="24"/>
        </w:rPr>
        <w:t>i</w:t>
      </w:r>
      <w:r w:rsidR="008B5DCC" w:rsidRPr="0047207C">
        <w:rPr>
          <w:rFonts w:ascii="Times New Roman" w:hAnsi="Times New Roman" w:cs="Times New Roman"/>
          <w:sz w:val="24"/>
          <w:szCs w:val="24"/>
        </w:rPr>
        <w:t xml:space="preserve"> kulturaln</w:t>
      </w:r>
      <w:r w:rsidR="00C66B20" w:rsidRPr="0047207C">
        <w:rPr>
          <w:rFonts w:ascii="Times New Roman" w:hAnsi="Times New Roman" w:cs="Times New Roman"/>
          <w:sz w:val="24"/>
          <w:szCs w:val="24"/>
        </w:rPr>
        <w:t>ej</w:t>
      </w:r>
      <w:r w:rsidR="00BF5E6D" w:rsidRPr="0047207C">
        <w:rPr>
          <w:rFonts w:ascii="Times New Roman" w:hAnsi="Times New Roman" w:cs="Times New Roman"/>
          <w:sz w:val="24"/>
          <w:szCs w:val="24"/>
        </w:rPr>
        <w:t xml:space="preserve">, </w:t>
      </w:r>
      <w:r w:rsidR="008B5DCC" w:rsidRPr="0047207C">
        <w:rPr>
          <w:rFonts w:ascii="Times New Roman" w:hAnsi="Times New Roman" w:cs="Times New Roman"/>
          <w:sz w:val="24"/>
          <w:szCs w:val="24"/>
        </w:rPr>
        <w:t>społeczn</w:t>
      </w:r>
      <w:r w:rsidR="00C66B20" w:rsidRPr="0047207C">
        <w:rPr>
          <w:rFonts w:ascii="Times New Roman" w:hAnsi="Times New Roman" w:cs="Times New Roman"/>
          <w:sz w:val="24"/>
          <w:szCs w:val="24"/>
        </w:rPr>
        <w:t>ej</w:t>
      </w:r>
      <w:r w:rsidR="008B5DCC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BF5E6D" w:rsidRPr="0047207C">
        <w:rPr>
          <w:rFonts w:ascii="Times New Roman" w:hAnsi="Times New Roman" w:cs="Times New Roman"/>
          <w:sz w:val="24"/>
          <w:szCs w:val="24"/>
        </w:rPr>
        <w:t xml:space="preserve">i regionalnej </w:t>
      </w:r>
      <w:r w:rsidR="008B5DCC" w:rsidRPr="0047207C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D07A06" w:rsidRPr="0047207C">
        <w:rPr>
          <w:rFonts w:ascii="Times New Roman" w:hAnsi="Times New Roman" w:cs="Times New Roman"/>
          <w:sz w:val="24"/>
          <w:szCs w:val="24"/>
        </w:rPr>
        <w:t>miasta i g</w:t>
      </w:r>
      <w:r w:rsidR="001367F2" w:rsidRPr="0047207C">
        <w:rPr>
          <w:rFonts w:ascii="Times New Roman" w:hAnsi="Times New Roman" w:cs="Times New Roman"/>
          <w:sz w:val="24"/>
          <w:szCs w:val="24"/>
        </w:rPr>
        <w:t>miny Myszyniec na wsz</w:t>
      </w:r>
      <w:r w:rsidR="00C66B20" w:rsidRPr="0047207C">
        <w:rPr>
          <w:rFonts w:ascii="Times New Roman" w:hAnsi="Times New Roman" w:cs="Times New Roman"/>
          <w:sz w:val="24"/>
          <w:szCs w:val="24"/>
        </w:rPr>
        <w:t>ystkich możliwych płaszczyznach;</w:t>
      </w:r>
    </w:p>
    <w:p w14:paraId="06BEB8D6" w14:textId="77777777" w:rsidR="006600D6" w:rsidRPr="0047207C" w:rsidRDefault="00EA61DA" w:rsidP="00BF7D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integr</w:t>
      </w:r>
      <w:r w:rsidR="00E9539D" w:rsidRPr="0047207C">
        <w:rPr>
          <w:rFonts w:ascii="Times New Roman" w:hAnsi="Times New Roman" w:cs="Times New Roman"/>
          <w:sz w:val="24"/>
          <w:szCs w:val="24"/>
        </w:rPr>
        <w:t>ację</w:t>
      </w:r>
      <w:r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6B6A27" w:rsidRPr="0047207C">
        <w:rPr>
          <w:rFonts w:ascii="Times New Roman" w:hAnsi="Times New Roman" w:cs="Times New Roman"/>
          <w:sz w:val="24"/>
          <w:szCs w:val="24"/>
        </w:rPr>
        <w:t>całe</w:t>
      </w:r>
      <w:r w:rsidR="00C66B20" w:rsidRPr="0047207C">
        <w:rPr>
          <w:rFonts w:ascii="Times New Roman" w:hAnsi="Times New Roman" w:cs="Times New Roman"/>
          <w:sz w:val="24"/>
          <w:szCs w:val="24"/>
        </w:rPr>
        <w:t>go środowiska</w:t>
      </w:r>
      <w:r w:rsidR="006B6A27" w:rsidRPr="0047207C">
        <w:rPr>
          <w:rFonts w:ascii="Times New Roman" w:hAnsi="Times New Roman" w:cs="Times New Roman"/>
          <w:sz w:val="24"/>
          <w:szCs w:val="24"/>
        </w:rPr>
        <w:t xml:space="preserve"> lokalne</w:t>
      </w:r>
      <w:r w:rsidR="00C66B20" w:rsidRPr="0047207C">
        <w:rPr>
          <w:rFonts w:ascii="Times New Roman" w:hAnsi="Times New Roman" w:cs="Times New Roman"/>
          <w:sz w:val="24"/>
          <w:szCs w:val="24"/>
        </w:rPr>
        <w:t>go</w:t>
      </w:r>
      <w:r w:rsidR="001367F2" w:rsidRPr="0047207C">
        <w:rPr>
          <w:rFonts w:ascii="Times New Roman" w:hAnsi="Times New Roman" w:cs="Times New Roman"/>
          <w:sz w:val="24"/>
          <w:szCs w:val="24"/>
        </w:rPr>
        <w:t xml:space="preserve">, </w:t>
      </w:r>
      <w:r w:rsidRPr="0047207C">
        <w:rPr>
          <w:rFonts w:ascii="Times New Roman" w:hAnsi="Times New Roman" w:cs="Times New Roman"/>
          <w:sz w:val="24"/>
          <w:szCs w:val="24"/>
        </w:rPr>
        <w:t>które znajdzie w bibliotece</w:t>
      </w:r>
      <w:r w:rsidR="00C37865" w:rsidRPr="0047207C">
        <w:rPr>
          <w:rFonts w:ascii="Times New Roman" w:hAnsi="Times New Roman" w:cs="Times New Roman"/>
          <w:sz w:val="24"/>
          <w:szCs w:val="24"/>
        </w:rPr>
        <w:t xml:space="preserve"> pola d</w:t>
      </w:r>
      <w:r w:rsidRPr="0047207C">
        <w:rPr>
          <w:rFonts w:ascii="Times New Roman" w:hAnsi="Times New Roman" w:cs="Times New Roman"/>
          <w:sz w:val="24"/>
          <w:szCs w:val="24"/>
        </w:rPr>
        <w:t xml:space="preserve">o rozwoju swoich </w:t>
      </w:r>
      <w:r w:rsidR="00BF5E6D" w:rsidRPr="0047207C">
        <w:rPr>
          <w:rFonts w:ascii="Times New Roman" w:hAnsi="Times New Roman" w:cs="Times New Roman"/>
          <w:sz w:val="24"/>
          <w:szCs w:val="24"/>
        </w:rPr>
        <w:t xml:space="preserve">pasji i </w:t>
      </w:r>
      <w:r w:rsidRPr="0047207C">
        <w:rPr>
          <w:rFonts w:ascii="Times New Roman" w:hAnsi="Times New Roman" w:cs="Times New Roman"/>
          <w:sz w:val="24"/>
          <w:szCs w:val="24"/>
        </w:rPr>
        <w:t>zainteresowań;</w:t>
      </w:r>
    </w:p>
    <w:p w14:paraId="5DC5A77B" w14:textId="77777777" w:rsidR="001367F2" w:rsidRPr="0047207C" w:rsidRDefault="00C66B20" w:rsidP="00BF7DA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różne</w:t>
      </w:r>
      <w:r w:rsidR="0053179E" w:rsidRPr="0047207C">
        <w:rPr>
          <w:rFonts w:ascii="Times New Roman" w:hAnsi="Times New Roman" w:cs="Times New Roman"/>
          <w:sz w:val="24"/>
          <w:szCs w:val="24"/>
        </w:rPr>
        <w:t xml:space="preserve"> formy </w:t>
      </w:r>
      <w:r w:rsidR="00A97C68" w:rsidRPr="0047207C">
        <w:rPr>
          <w:rFonts w:ascii="Times New Roman" w:hAnsi="Times New Roman" w:cs="Times New Roman"/>
          <w:sz w:val="24"/>
          <w:szCs w:val="24"/>
        </w:rPr>
        <w:t>działalności społeczno-kulturalne</w:t>
      </w:r>
      <w:r w:rsidR="008B5DCC" w:rsidRPr="0047207C">
        <w:rPr>
          <w:rFonts w:ascii="Times New Roman" w:hAnsi="Times New Roman" w:cs="Times New Roman"/>
          <w:sz w:val="24"/>
          <w:szCs w:val="24"/>
        </w:rPr>
        <w:t>j</w:t>
      </w:r>
      <w:r w:rsidR="00EA61DA" w:rsidRPr="0047207C">
        <w:rPr>
          <w:rFonts w:ascii="Times New Roman" w:hAnsi="Times New Roman" w:cs="Times New Roman"/>
          <w:sz w:val="24"/>
          <w:szCs w:val="24"/>
        </w:rPr>
        <w:t xml:space="preserve"> wzbogaca</w:t>
      </w:r>
      <w:r w:rsidR="006B1FE6" w:rsidRPr="0047207C">
        <w:rPr>
          <w:rFonts w:ascii="Times New Roman" w:hAnsi="Times New Roman" w:cs="Times New Roman"/>
          <w:sz w:val="24"/>
          <w:szCs w:val="24"/>
        </w:rPr>
        <w:t>jące</w:t>
      </w:r>
      <w:r w:rsidR="00EA61DA" w:rsidRPr="0047207C">
        <w:rPr>
          <w:rFonts w:ascii="Times New Roman" w:hAnsi="Times New Roman" w:cs="Times New Roman"/>
          <w:sz w:val="24"/>
          <w:szCs w:val="24"/>
        </w:rPr>
        <w:t xml:space="preserve"> życie mieszkańców</w:t>
      </w:r>
      <w:r w:rsidR="008F5C59" w:rsidRPr="0047207C">
        <w:rPr>
          <w:rFonts w:ascii="Times New Roman" w:hAnsi="Times New Roman" w:cs="Times New Roman"/>
          <w:sz w:val="24"/>
          <w:szCs w:val="24"/>
        </w:rPr>
        <w:t>.</w:t>
      </w:r>
    </w:p>
    <w:p w14:paraId="02B70D4D" w14:textId="7719D8F9" w:rsidR="00C94FF5" w:rsidRDefault="0079774E" w:rsidP="00C86C1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Wizja</w:t>
      </w:r>
      <w:r w:rsidR="00461440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8503D8" w:rsidRPr="0047207C">
        <w:rPr>
          <w:rFonts w:ascii="Times New Roman" w:hAnsi="Times New Roman" w:cs="Times New Roman"/>
          <w:sz w:val="24"/>
          <w:szCs w:val="24"/>
        </w:rPr>
        <w:t xml:space="preserve">zakłada stworzenie </w:t>
      </w:r>
      <w:r w:rsidR="00160ABF" w:rsidRPr="0047207C">
        <w:rPr>
          <w:rFonts w:ascii="Times New Roman" w:hAnsi="Times New Roman" w:cs="Times New Roman"/>
          <w:sz w:val="24"/>
          <w:szCs w:val="24"/>
        </w:rPr>
        <w:t>z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 myszynieckiej książnicy </w:t>
      </w:r>
      <w:r w:rsidR="008503D8" w:rsidRPr="0047207C">
        <w:rPr>
          <w:rFonts w:ascii="Times New Roman" w:hAnsi="Times New Roman" w:cs="Times New Roman"/>
          <w:sz w:val="24"/>
          <w:szCs w:val="24"/>
        </w:rPr>
        <w:t>nowoczesnego ośrodka</w:t>
      </w:r>
      <w:r w:rsidR="008E4A63" w:rsidRPr="0047207C">
        <w:rPr>
          <w:rFonts w:ascii="Times New Roman" w:hAnsi="Times New Roman" w:cs="Times New Roman"/>
          <w:sz w:val="24"/>
          <w:szCs w:val="24"/>
        </w:rPr>
        <w:t xml:space="preserve"> informacji, edukacji, kultury oraz integracji, który szanuje </w:t>
      </w:r>
      <w:r w:rsidR="00D07A06" w:rsidRPr="0047207C">
        <w:rPr>
          <w:rFonts w:ascii="Times New Roman" w:hAnsi="Times New Roman" w:cs="Times New Roman"/>
          <w:sz w:val="24"/>
          <w:szCs w:val="24"/>
        </w:rPr>
        <w:t>historię i tradycję</w:t>
      </w:r>
      <w:r w:rsidR="00A20CCE" w:rsidRPr="0047207C">
        <w:rPr>
          <w:rFonts w:ascii="Times New Roman" w:hAnsi="Times New Roman" w:cs="Times New Roman"/>
          <w:sz w:val="24"/>
          <w:szCs w:val="24"/>
        </w:rPr>
        <w:t xml:space="preserve"> regionalną</w:t>
      </w:r>
      <w:r w:rsidR="008E4A63" w:rsidRPr="0047207C">
        <w:rPr>
          <w:rFonts w:ascii="Times New Roman" w:hAnsi="Times New Roman" w:cs="Times New Roman"/>
          <w:sz w:val="24"/>
          <w:szCs w:val="24"/>
        </w:rPr>
        <w:t>, a przy tym wprowadza innowacje</w:t>
      </w:r>
      <w:r w:rsidR="00E9539D" w:rsidRPr="0047207C">
        <w:rPr>
          <w:rFonts w:ascii="Times New Roman" w:hAnsi="Times New Roman" w:cs="Times New Roman"/>
          <w:sz w:val="24"/>
          <w:szCs w:val="24"/>
        </w:rPr>
        <w:t>, które pozwolą</w:t>
      </w:r>
      <w:r w:rsidR="003671D1" w:rsidRPr="0047207C">
        <w:rPr>
          <w:rFonts w:ascii="Times New Roman" w:hAnsi="Times New Roman" w:cs="Times New Roman"/>
          <w:sz w:val="24"/>
          <w:szCs w:val="24"/>
        </w:rPr>
        <w:t xml:space="preserve"> sprostać stale zmieniającym się potrzebom środowiska.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 Przy tym </w:t>
      </w:r>
      <w:r w:rsidR="00525F1F">
        <w:rPr>
          <w:rFonts w:ascii="Times New Roman" w:hAnsi="Times New Roman" w:cs="Times New Roman"/>
          <w:sz w:val="24"/>
          <w:szCs w:val="24"/>
        </w:rPr>
        <w:t xml:space="preserve">biblioteka 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ma być miejscem aktywizacji, </w:t>
      </w:r>
      <w:r w:rsidR="00E9539D" w:rsidRPr="0047207C">
        <w:rPr>
          <w:rFonts w:ascii="Times New Roman" w:hAnsi="Times New Roman" w:cs="Times New Roman"/>
          <w:sz w:val="24"/>
          <w:szCs w:val="24"/>
        </w:rPr>
        <w:t>z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 nacisk</w:t>
      </w:r>
      <w:r w:rsidR="00E9539D" w:rsidRPr="0047207C">
        <w:rPr>
          <w:rFonts w:ascii="Times New Roman" w:hAnsi="Times New Roman" w:cs="Times New Roman"/>
          <w:sz w:val="24"/>
          <w:szCs w:val="24"/>
        </w:rPr>
        <w:t>iem kładzionym</w:t>
      </w:r>
      <w:r w:rsidR="00461565" w:rsidRPr="0047207C">
        <w:rPr>
          <w:rFonts w:ascii="Times New Roman" w:hAnsi="Times New Roman" w:cs="Times New Roman"/>
          <w:sz w:val="24"/>
          <w:szCs w:val="24"/>
        </w:rPr>
        <w:t xml:space="preserve"> na potrzeby społeczności lokalnej. Przede wszystkim ma angażować się w dokumentowanie, promowanie i</w:t>
      </w:r>
      <w:r w:rsidR="00D07A06" w:rsidRPr="0047207C">
        <w:rPr>
          <w:rFonts w:ascii="Times New Roman" w:hAnsi="Times New Roman" w:cs="Times New Roman"/>
          <w:sz w:val="24"/>
          <w:szCs w:val="24"/>
        </w:rPr>
        <w:t xml:space="preserve"> poprawę życia 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mieszkańców miasta i </w:t>
      </w:r>
      <w:r w:rsidR="00D07A06" w:rsidRPr="0047207C">
        <w:rPr>
          <w:rFonts w:ascii="Times New Roman" w:hAnsi="Times New Roman" w:cs="Times New Roman"/>
          <w:sz w:val="24"/>
          <w:szCs w:val="24"/>
        </w:rPr>
        <w:t>g</w:t>
      </w:r>
      <w:r w:rsidR="00CA16E4" w:rsidRPr="0047207C">
        <w:rPr>
          <w:rFonts w:ascii="Times New Roman" w:hAnsi="Times New Roman" w:cs="Times New Roman"/>
          <w:sz w:val="24"/>
          <w:szCs w:val="24"/>
        </w:rPr>
        <w:t>miny Myszyniec.</w:t>
      </w:r>
    </w:p>
    <w:p w14:paraId="438600DD" w14:textId="77777777" w:rsidR="00BF7DA3" w:rsidRDefault="00BF7DA3" w:rsidP="00495D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1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Obszar realizacji koncepcji </w:t>
      </w:r>
    </w:p>
    <w:p w14:paraId="06DBF97B" w14:textId="77777777" w:rsidR="00495D12" w:rsidRPr="000032F5" w:rsidRDefault="00495D12" w:rsidP="00495D12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14:paraId="3FFE89F9" w14:textId="77777777" w:rsidR="00E17ED4" w:rsidRPr="00484BFC" w:rsidRDefault="00BF7DA3" w:rsidP="00495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FC">
        <w:rPr>
          <w:rFonts w:ascii="Times New Roman" w:hAnsi="Times New Roman" w:cs="Times New Roman"/>
          <w:b/>
          <w:sz w:val="24"/>
          <w:szCs w:val="24"/>
        </w:rPr>
        <w:t>CELE STRATEGICZNE, OPERACYJNE I KIERUNKI DZIAŁAŃ BIBLIOTEKI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BF7DA3" w:rsidRPr="00484BFC" w14:paraId="3A9213B7" w14:textId="77777777" w:rsidTr="00E82BD7">
        <w:tc>
          <w:tcPr>
            <w:tcW w:w="5000" w:type="pct"/>
            <w:gridSpan w:val="2"/>
          </w:tcPr>
          <w:p w14:paraId="31E7F183" w14:textId="77777777" w:rsidR="00AA122F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 STRATEGICZNY </w:t>
            </w:r>
          </w:p>
          <w:p w14:paraId="4E80B44F" w14:textId="689C2840" w:rsidR="00BF7DA3" w:rsidRPr="00BB580F" w:rsidRDefault="00BF7DA3" w:rsidP="00AA1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A1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PODNOSZENIE JAKOŚCI PRACY BIBLIOTEKI</w:t>
            </w:r>
          </w:p>
        </w:tc>
      </w:tr>
      <w:tr w:rsidR="00BF7DA3" w:rsidRPr="00BB580F" w14:paraId="35315861" w14:textId="77777777" w:rsidTr="00151595">
        <w:tc>
          <w:tcPr>
            <w:tcW w:w="974" w:type="pct"/>
          </w:tcPr>
          <w:p w14:paraId="110B253B" w14:textId="77777777" w:rsidR="00BF7DA3" w:rsidRPr="000032F5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>Cele operacyjne</w:t>
            </w:r>
          </w:p>
        </w:tc>
        <w:tc>
          <w:tcPr>
            <w:tcW w:w="4026" w:type="pct"/>
          </w:tcPr>
          <w:p w14:paraId="5C8A0010" w14:textId="3148984A" w:rsidR="00BF7DA3" w:rsidRPr="00BB580F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Kierunki działa</w:t>
            </w:r>
            <w:r w:rsidR="00B74FB8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</w:p>
        </w:tc>
      </w:tr>
      <w:tr w:rsidR="00BF7DA3" w:rsidRPr="00BB580F" w14:paraId="59DB16CE" w14:textId="77777777" w:rsidTr="00151595">
        <w:tc>
          <w:tcPr>
            <w:tcW w:w="974" w:type="pct"/>
          </w:tcPr>
          <w:p w14:paraId="411850AA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Zapewnienie odpowiedniej infrastruktury </w:t>
            </w:r>
          </w:p>
        </w:tc>
        <w:tc>
          <w:tcPr>
            <w:tcW w:w="4026" w:type="pct"/>
          </w:tcPr>
          <w:p w14:paraId="0C36E946" w14:textId="77777777" w:rsidR="00AA122F" w:rsidRPr="00AA122F" w:rsidRDefault="00BF7DA3" w:rsidP="000032F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B580F">
              <w:rPr>
                <w:rFonts w:ascii="Times New Roman" w:hAnsi="Times New Roman" w:cs="Times New Roman"/>
              </w:rPr>
              <w:t xml:space="preserve">Budowa nowej siedziby Miejsko-Gminnej Biblioteki Publicznej im. ks. W. Skierkowskiego w Myszyńcu z „Izbą </w:t>
            </w:r>
            <w:proofErr w:type="spellStart"/>
            <w:r w:rsidRPr="00BB580F">
              <w:rPr>
                <w:rFonts w:ascii="Times New Roman" w:hAnsi="Times New Roman" w:cs="Times New Roman"/>
              </w:rPr>
              <w:t>Kurpsioską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”, współfinansowanej z Narodowego Programu Rozwoju Czytelnictwa 2.0 na lata 2021-2025. </w:t>
            </w:r>
            <w:r w:rsidRPr="005C3338">
              <w:rPr>
                <w:rStyle w:val="Pogrubienie"/>
                <w:rFonts w:ascii="Times New Roman" w:hAnsi="Times New Roman" w:cs="Times New Roman"/>
                <w:b w:val="0"/>
              </w:rPr>
              <w:t>Priorytet 2: Inwestycje w infras</w:t>
            </w:r>
            <w:r w:rsidR="00092ADE">
              <w:rPr>
                <w:rStyle w:val="Pogrubienie"/>
                <w:rFonts w:ascii="Times New Roman" w:hAnsi="Times New Roman" w:cs="Times New Roman"/>
                <w:b w:val="0"/>
              </w:rPr>
              <w:t xml:space="preserve">trukturę bibliotek publicznych z wkładem własnym Organizatora, </w:t>
            </w:r>
            <w:r w:rsidRPr="005C3338">
              <w:rPr>
                <w:rStyle w:val="Pogrubienie"/>
                <w:rFonts w:ascii="Times New Roman" w:hAnsi="Times New Roman" w:cs="Times New Roman"/>
                <w:b w:val="0"/>
              </w:rPr>
              <w:t>która zgodnie z założeniami projektu ma</w:t>
            </w:r>
            <w:r w:rsidRPr="00BB580F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Pr="00BB580F">
              <w:rPr>
                <w:rFonts w:ascii="Times New Roman" w:hAnsi="Times New Roman" w:cs="Times New Roman"/>
              </w:rPr>
              <w:t>spełniać wszelkie standardy zarówno pod względem komfortu pracy bibliotekarzy, jak i obsługi użytkownika, w tym również osób niepełnosprawnych, osób starszych oraz  matek z małymi dziećmi.</w:t>
            </w:r>
            <w:r w:rsidRPr="00AA122F">
              <w:rPr>
                <w:rFonts w:ascii="Times New Roman" w:hAnsi="Times New Roman" w:cs="Times New Roman"/>
              </w:rPr>
              <w:t xml:space="preserve"> </w:t>
            </w:r>
          </w:p>
          <w:p w14:paraId="64E254C6" w14:textId="0E346C99" w:rsidR="00BF7DA3" w:rsidRPr="00BB580F" w:rsidRDefault="00BF7DA3" w:rsidP="000032F5">
            <w:pPr>
              <w:pStyle w:val="Akapitzlist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B580F">
              <w:rPr>
                <w:rFonts w:ascii="Times New Roman" w:hAnsi="Times New Roman" w:cs="Times New Roman"/>
              </w:rPr>
              <w:t>Utrzymanie i bieżące remonty Filii w Wykrocie.</w:t>
            </w:r>
          </w:p>
        </w:tc>
      </w:tr>
      <w:tr w:rsidR="00BF7DA3" w:rsidRPr="00BB580F" w14:paraId="46B8261B" w14:textId="77777777" w:rsidTr="00151595">
        <w:tc>
          <w:tcPr>
            <w:tcW w:w="974" w:type="pct"/>
          </w:tcPr>
          <w:p w14:paraId="4506C5BC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Wdrażanie nowoczesnych technologii </w:t>
            </w:r>
          </w:p>
        </w:tc>
        <w:tc>
          <w:tcPr>
            <w:tcW w:w="4026" w:type="pct"/>
          </w:tcPr>
          <w:p w14:paraId="2FDCA287" w14:textId="77777777" w:rsidR="00BF7DA3" w:rsidRPr="00BB580F" w:rsidRDefault="00BF7DA3" w:rsidP="000032F5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Dalszy dostęp do sieci </w:t>
            </w:r>
            <w:proofErr w:type="spellStart"/>
            <w:r w:rsidRPr="00BB580F">
              <w:rPr>
                <w:rFonts w:ascii="Times New Roman" w:hAnsi="Times New Roman" w:cs="Times New Roman"/>
              </w:rPr>
              <w:t>wi-fi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 w bibliotece.</w:t>
            </w:r>
          </w:p>
          <w:p w14:paraId="3E53D7BB" w14:textId="77777777" w:rsidR="00BF7DA3" w:rsidRPr="00BB580F" w:rsidRDefault="00BF7DA3" w:rsidP="000032F5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Umożliwienie korzystania z czytników książek.</w:t>
            </w:r>
          </w:p>
          <w:p w14:paraId="3187EDBC" w14:textId="77777777" w:rsidR="00BF7DA3" w:rsidRPr="00BB580F" w:rsidRDefault="00BF7DA3" w:rsidP="000032F5">
            <w:pPr>
              <w:pStyle w:val="Akapitzlist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Oferowanie now</w:t>
            </w:r>
            <w:r w:rsidR="00092ADE">
              <w:rPr>
                <w:rFonts w:ascii="Times New Roman" w:hAnsi="Times New Roman" w:cs="Times New Roman"/>
              </w:rPr>
              <w:t>oczesnego sprzętu komputerowego</w:t>
            </w:r>
            <w:r w:rsidR="00D47223">
              <w:rPr>
                <w:rFonts w:ascii="Times New Roman" w:hAnsi="Times New Roman" w:cs="Times New Roman"/>
              </w:rPr>
              <w:t>.</w:t>
            </w:r>
          </w:p>
        </w:tc>
      </w:tr>
      <w:tr w:rsidR="00BF7DA3" w:rsidRPr="00BB580F" w14:paraId="669ECAB4" w14:textId="77777777" w:rsidTr="00151595">
        <w:tc>
          <w:tcPr>
            <w:tcW w:w="974" w:type="pct"/>
          </w:tcPr>
          <w:p w14:paraId="219AA75D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BF7DA3" w:rsidRPr="00BB580F">
              <w:rPr>
                <w:rFonts w:ascii="Times New Roman" w:hAnsi="Times New Roman" w:cs="Times New Roman"/>
                <w:b/>
              </w:rPr>
              <w:t>Prowadzenie kontroli zarządczej</w:t>
            </w:r>
          </w:p>
        </w:tc>
        <w:tc>
          <w:tcPr>
            <w:tcW w:w="4026" w:type="pct"/>
          </w:tcPr>
          <w:p w14:paraId="45134E30" w14:textId="319FE50B" w:rsidR="00BF7DA3" w:rsidRPr="00BB580F" w:rsidRDefault="00BF7DA3" w:rsidP="000032F5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Właściwe kierowanie i administrowanie biblioteką, sprawna organizacja placówki i dobra  komunikacja z zespołem.</w:t>
            </w:r>
          </w:p>
          <w:p w14:paraId="10AB5225" w14:textId="77777777" w:rsidR="00BF7DA3" w:rsidRPr="00BB580F" w:rsidRDefault="00BF7DA3" w:rsidP="000032F5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Ścisłe określenie kompetencji i zakresów odpowiedzialność pracowników.</w:t>
            </w:r>
          </w:p>
          <w:p w14:paraId="177B0C97" w14:textId="77777777" w:rsidR="00BF7DA3" w:rsidRPr="00BB580F" w:rsidRDefault="00BF7DA3" w:rsidP="000032F5">
            <w:pPr>
              <w:pStyle w:val="Akapitzlist"/>
              <w:numPr>
                <w:ilvl w:val="0"/>
                <w:numId w:val="1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Planowanie budżetu i dbanie o wydatkowanie środków finansowych zgodnie z ustawą o finansach publicznych oraz z zasadami celowości, gospodarności oraz legalności.</w:t>
            </w:r>
          </w:p>
        </w:tc>
      </w:tr>
      <w:tr w:rsidR="00BF7DA3" w:rsidRPr="00BB580F" w14:paraId="516C08A7" w14:textId="77777777" w:rsidTr="00151595">
        <w:tc>
          <w:tcPr>
            <w:tcW w:w="974" w:type="pct"/>
          </w:tcPr>
          <w:p w14:paraId="74D35106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BF7DA3" w:rsidRPr="00BB580F">
              <w:rPr>
                <w:rFonts w:ascii="Times New Roman" w:hAnsi="Times New Roman" w:cs="Times New Roman"/>
                <w:b/>
              </w:rPr>
              <w:t>Ochrona danych osobowych</w:t>
            </w:r>
          </w:p>
        </w:tc>
        <w:tc>
          <w:tcPr>
            <w:tcW w:w="4026" w:type="pct"/>
          </w:tcPr>
          <w:p w14:paraId="69D85A20" w14:textId="77777777" w:rsidR="00BF7DA3" w:rsidRPr="00BB580F" w:rsidRDefault="00BF7DA3" w:rsidP="000032F5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Funkcjonowanie placówki zgodnie z obowiązującymi przepisami RODO.</w:t>
            </w:r>
          </w:p>
          <w:p w14:paraId="2C065CB6" w14:textId="5E229CD4" w:rsidR="00BF7DA3" w:rsidRPr="00BB580F" w:rsidRDefault="00BF7DA3" w:rsidP="000032F5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Bieżące szkolenie pracowników z tego rozporządzenia.</w:t>
            </w:r>
          </w:p>
          <w:p w14:paraId="0B1F78DA" w14:textId="77777777" w:rsidR="00BF7DA3" w:rsidRPr="00BB580F" w:rsidRDefault="00BF7DA3" w:rsidP="000032F5">
            <w:pPr>
              <w:pStyle w:val="Akapitzlist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Eliminowanie ryzyka związanego z naruszeniem przepisów dotyczących ochrony danych osobowych (hasła na ekranach komputerów, przechowywanie dokumentów z danymi w regałach do tego przystosowanych).</w:t>
            </w:r>
          </w:p>
        </w:tc>
      </w:tr>
      <w:tr w:rsidR="00BF7DA3" w:rsidRPr="00BB580F" w14:paraId="199C9B10" w14:textId="77777777" w:rsidTr="00151595">
        <w:tc>
          <w:tcPr>
            <w:tcW w:w="974" w:type="pct"/>
          </w:tcPr>
          <w:p w14:paraId="3894D71E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BF7DA3" w:rsidRPr="00BB580F">
              <w:rPr>
                <w:rFonts w:ascii="Times New Roman" w:hAnsi="Times New Roman" w:cs="Times New Roman"/>
                <w:b/>
              </w:rPr>
              <w:t>Zapewnienie bezpieczeństwa</w:t>
            </w:r>
          </w:p>
        </w:tc>
        <w:tc>
          <w:tcPr>
            <w:tcW w:w="4026" w:type="pct"/>
          </w:tcPr>
          <w:p w14:paraId="410D7BAE" w14:textId="75D8F216" w:rsidR="00BF7DA3" w:rsidRPr="00BB580F" w:rsidRDefault="00BF7DA3" w:rsidP="000032F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Zapewnienie pracownikom oraz innym osobom przebywającym w bibliotece bezpiecznych i higienicznych warunków pracy.</w:t>
            </w:r>
          </w:p>
          <w:p w14:paraId="3D4E9DA0" w14:textId="77777777" w:rsidR="00BF7DA3" w:rsidRPr="00BB580F" w:rsidRDefault="00BF7DA3" w:rsidP="000032F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Zapewnienie czystości, ładu i porządku na terenie placówki i wokół niej.</w:t>
            </w:r>
          </w:p>
          <w:p w14:paraId="0C01CDAF" w14:textId="77777777" w:rsidR="00BF7DA3" w:rsidRPr="00BB580F" w:rsidRDefault="00BF7DA3" w:rsidP="000032F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Terminowe realizowanie przeglądów, konserwacji, remontów, stosując się do przepisów BHP, PPOŻ, sanepid.</w:t>
            </w:r>
          </w:p>
          <w:p w14:paraId="3C3C5BC9" w14:textId="77777777" w:rsidR="00BF7DA3" w:rsidRPr="00BB580F" w:rsidRDefault="00BF7DA3" w:rsidP="000032F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Organizowanie szkoleń dla pracowników, wymaganych przepisami prawa.</w:t>
            </w:r>
          </w:p>
          <w:p w14:paraId="729A041C" w14:textId="77777777" w:rsidR="00BF7DA3" w:rsidRPr="00BB580F" w:rsidRDefault="00BF7DA3" w:rsidP="000032F5">
            <w:pPr>
              <w:pStyle w:val="Akapitzlist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Kierowanie pracowników na okresowe badania lekarskie.</w:t>
            </w:r>
          </w:p>
        </w:tc>
      </w:tr>
      <w:tr w:rsidR="00BF7DA3" w:rsidRPr="00BB580F" w14:paraId="49EFF04C" w14:textId="77777777" w:rsidTr="00151595">
        <w:tc>
          <w:tcPr>
            <w:tcW w:w="974" w:type="pct"/>
          </w:tcPr>
          <w:p w14:paraId="27F57614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BF7DA3" w:rsidRPr="00BB580F">
              <w:rPr>
                <w:rFonts w:ascii="Times New Roman" w:hAnsi="Times New Roman" w:cs="Times New Roman"/>
                <w:b/>
              </w:rPr>
              <w:t>Wspieranie pracowników</w:t>
            </w:r>
          </w:p>
        </w:tc>
        <w:tc>
          <w:tcPr>
            <w:tcW w:w="4026" w:type="pct"/>
          </w:tcPr>
          <w:p w14:paraId="0EBF98C3" w14:textId="1ECC39CB" w:rsidR="00BF7DA3" w:rsidRPr="00BB580F" w:rsidRDefault="00BF7DA3" w:rsidP="000032F5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Dbanie o pozytywne relacje między pracownikami zatrudnianymi w MGBP w Myszyńcu (3 bibliotekarzy, w tym dyrektor, z tego jeden bibliotekarz na ¾ etatu zatrudniony w Filii w Wykrocie, 1 pracownik gospodarczy).</w:t>
            </w:r>
          </w:p>
          <w:p w14:paraId="67542CDB" w14:textId="77777777" w:rsidR="00BF7DA3" w:rsidRPr="00BB580F" w:rsidRDefault="00BF7DA3" w:rsidP="000032F5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Stwarzanie warunków do podnoszenia kompetencji zawodowych pracowników oraz wykorzystywanie zdobytej wiedzy w praktyce.</w:t>
            </w:r>
          </w:p>
          <w:p w14:paraId="2349BA5B" w14:textId="77777777" w:rsidR="00BF7DA3" w:rsidRPr="00BB580F" w:rsidRDefault="00BF7DA3" w:rsidP="000032F5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Słuchanie i otwarte komunikowanie się ze swoim zespołem.</w:t>
            </w:r>
          </w:p>
          <w:p w14:paraId="5E7F0501" w14:textId="77777777" w:rsidR="00BF7DA3" w:rsidRPr="00BB580F" w:rsidRDefault="00BF7DA3" w:rsidP="000032F5">
            <w:pPr>
              <w:pStyle w:val="Akapitzlist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Motywacja pracowników.</w:t>
            </w:r>
          </w:p>
        </w:tc>
      </w:tr>
      <w:tr w:rsidR="00BF7DA3" w:rsidRPr="00BB580F" w14:paraId="31214852" w14:textId="77777777" w:rsidTr="00151595">
        <w:tc>
          <w:tcPr>
            <w:tcW w:w="974" w:type="pct"/>
          </w:tcPr>
          <w:p w14:paraId="14E273E5" w14:textId="77777777" w:rsidR="00BF7DA3" w:rsidRPr="00BB580F" w:rsidRDefault="00151595" w:rsidP="00E82B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397B34">
              <w:rPr>
                <w:rFonts w:ascii="Times New Roman" w:hAnsi="Times New Roman" w:cs="Times New Roman"/>
                <w:b/>
              </w:rPr>
              <w:t xml:space="preserve"> </w:t>
            </w:r>
            <w:r w:rsidR="00BF7DA3" w:rsidRPr="00BB580F">
              <w:rPr>
                <w:rFonts w:ascii="Times New Roman" w:hAnsi="Times New Roman" w:cs="Times New Roman"/>
                <w:b/>
              </w:rPr>
              <w:t>Przywództwo</w:t>
            </w:r>
          </w:p>
        </w:tc>
        <w:tc>
          <w:tcPr>
            <w:tcW w:w="4026" w:type="pct"/>
          </w:tcPr>
          <w:p w14:paraId="4E84DB54" w14:textId="77777777" w:rsidR="00BF7DA3" w:rsidRPr="00BB580F" w:rsidRDefault="00BF7DA3" w:rsidP="000032F5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Dbanie o stały rozwój całego zespołu</w:t>
            </w:r>
            <w:r w:rsidR="007963CC">
              <w:rPr>
                <w:rFonts w:ascii="Times New Roman" w:hAnsi="Times New Roman" w:cs="Times New Roman"/>
              </w:rPr>
              <w:t xml:space="preserve"> i</w:t>
            </w:r>
            <w:r w:rsidRPr="00BB580F">
              <w:rPr>
                <w:rFonts w:ascii="Times New Roman" w:hAnsi="Times New Roman" w:cs="Times New Roman"/>
              </w:rPr>
              <w:t xml:space="preserve"> </w:t>
            </w:r>
            <w:r w:rsidR="007963CC">
              <w:rPr>
                <w:rFonts w:ascii="Times New Roman" w:hAnsi="Times New Roman" w:cs="Times New Roman"/>
              </w:rPr>
              <w:t>b</w:t>
            </w:r>
            <w:r w:rsidR="007963CC" w:rsidRPr="00BB580F">
              <w:rPr>
                <w:rFonts w:ascii="Times New Roman" w:hAnsi="Times New Roman" w:cs="Times New Roman"/>
              </w:rPr>
              <w:t>udowanie wzajemnego zaufania.</w:t>
            </w:r>
          </w:p>
          <w:p w14:paraId="59DEF5C3" w14:textId="77777777" w:rsidR="00BF7DA3" w:rsidRPr="00BB580F" w:rsidRDefault="00BF7DA3" w:rsidP="000032F5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Inspirowanie do podejmowania nowych wyzwań i otwieranie się na innowacyjne działania.</w:t>
            </w:r>
          </w:p>
          <w:p w14:paraId="59872848" w14:textId="77777777" w:rsidR="00BF7DA3" w:rsidRPr="007963CC" w:rsidRDefault="00BF7DA3" w:rsidP="000032F5">
            <w:pPr>
              <w:pStyle w:val="Akapitzlist"/>
              <w:numPr>
                <w:ilvl w:val="0"/>
                <w:numId w:val="1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Koordynacja działań pracowników i zarządzanie realizacja zadań biblioteki.</w:t>
            </w:r>
          </w:p>
        </w:tc>
      </w:tr>
      <w:tr w:rsidR="00BF7DA3" w:rsidRPr="00BB580F" w14:paraId="42B1BEB7" w14:textId="77777777" w:rsidTr="00151595">
        <w:tc>
          <w:tcPr>
            <w:tcW w:w="974" w:type="pct"/>
          </w:tcPr>
          <w:p w14:paraId="64E0366C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397B34">
              <w:rPr>
                <w:rFonts w:ascii="Times New Roman" w:hAnsi="Times New Roman" w:cs="Times New Roman"/>
                <w:b/>
              </w:rPr>
              <w:t xml:space="preserve"> </w:t>
            </w:r>
            <w:r w:rsidR="00BF7DA3" w:rsidRPr="00BB580F">
              <w:rPr>
                <w:rFonts w:ascii="Times New Roman" w:hAnsi="Times New Roman" w:cs="Times New Roman"/>
                <w:b/>
              </w:rPr>
              <w:t>Pozyskiwanie środków finansowych ze źródeł zewnętrznych</w:t>
            </w:r>
          </w:p>
        </w:tc>
        <w:tc>
          <w:tcPr>
            <w:tcW w:w="4026" w:type="pct"/>
          </w:tcPr>
          <w:p w14:paraId="0894B5C3" w14:textId="5EB2BEC1" w:rsidR="00BF7DA3" w:rsidRPr="00397B34" w:rsidRDefault="00BF7DA3" w:rsidP="000032F5">
            <w:pPr>
              <w:pStyle w:val="Akapitzlist"/>
              <w:numPr>
                <w:ilvl w:val="0"/>
                <w:numId w:val="25"/>
              </w:numPr>
              <w:ind w:left="357" w:hanging="357"/>
              <w:jc w:val="both"/>
              <w:rPr>
                <w:rStyle w:val="Uwydatnienie"/>
                <w:rFonts w:ascii="Times New Roman" w:hAnsi="Times New Roman" w:cs="Times New Roman"/>
                <w:i w:val="0"/>
                <w:iCs w:val="0"/>
              </w:rPr>
            </w:pPr>
            <w:r w:rsidRPr="00BB580F">
              <w:rPr>
                <w:rFonts w:ascii="Times New Roman" w:hAnsi="Times New Roman" w:cs="Times New Roman"/>
              </w:rPr>
              <w:t xml:space="preserve">Monitorowanie możliwości pozyskania dodatkowych środków finansowych w ramach konkursów ogłaszanych przez ministerstwa, organizacje pozarządowe i fundacje (m.in. Narodowy Program Rozwoju Czytelnictwa - Kierunek interwencji 4.1. </w:t>
            </w:r>
            <w:r w:rsidRPr="00397B34">
              <w:rPr>
                <w:rStyle w:val="Uwydatnienie"/>
                <w:rFonts w:ascii="Times New Roman" w:hAnsi="Times New Roman" w:cs="Times New Roman"/>
                <w:i w:val="0"/>
              </w:rPr>
              <w:t>BLISKO,</w:t>
            </w:r>
            <w:r w:rsidRPr="00BB580F">
              <w:rPr>
                <w:rStyle w:val="Uwydatnienie"/>
                <w:rFonts w:ascii="Times New Roman" w:hAnsi="Times New Roman" w:cs="Times New Roman"/>
              </w:rPr>
              <w:t xml:space="preserve"> </w:t>
            </w:r>
            <w:r w:rsidRPr="00397B34">
              <w:rPr>
                <w:rStyle w:val="Uwydatnienie"/>
                <w:rFonts w:ascii="Times New Roman" w:hAnsi="Times New Roman" w:cs="Times New Roman"/>
                <w:i w:val="0"/>
              </w:rPr>
              <w:t xml:space="preserve">Fundacja </w:t>
            </w:r>
            <w:r w:rsidRPr="00BB580F">
              <w:rPr>
                <w:rFonts w:ascii="Times New Roman" w:hAnsi="Times New Roman" w:cs="Times New Roman"/>
              </w:rPr>
              <w:t>Kraszewski. Komputery dla Bibliotek</w:t>
            </w:r>
            <w:r w:rsidRPr="00BB580F">
              <w:rPr>
                <w:rStyle w:val="Uwydatnienie"/>
                <w:rFonts w:ascii="Times New Roman" w:hAnsi="Times New Roman" w:cs="Times New Roman"/>
              </w:rPr>
              <w:t xml:space="preserve">; </w:t>
            </w:r>
            <w:r w:rsidRPr="00397B34">
              <w:rPr>
                <w:rStyle w:val="Uwydatnienie"/>
                <w:rFonts w:ascii="Times New Roman" w:hAnsi="Times New Roman" w:cs="Times New Roman"/>
                <w:i w:val="0"/>
              </w:rPr>
              <w:t xml:space="preserve">Ministerstwo Kultury i Dziedzictwa Narodowego – Partnerstwo dla </w:t>
            </w:r>
            <w:r w:rsidRPr="00397B34">
              <w:rPr>
                <w:rStyle w:val="Uwydatnienie"/>
                <w:rFonts w:ascii="Times New Roman" w:hAnsi="Times New Roman" w:cs="Times New Roman"/>
                <w:i w:val="0"/>
              </w:rPr>
              <w:lastRenderedPageBreak/>
              <w:t>książki, Promocja czytelnictwa, Edukacja kulturalna; Fundacja BGK – Na dobry początek i ORLEN – Moje miejsce na Ziemi)</w:t>
            </w:r>
            <w:r w:rsidR="00AA122F">
              <w:rPr>
                <w:rStyle w:val="Uwydatnienie"/>
                <w:rFonts w:ascii="Times New Roman" w:hAnsi="Times New Roman" w:cs="Times New Roman"/>
                <w:i w:val="0"/>
              </w:rPr>
              <w:t>.</w:t>
            </w:r>
          </w:p>
          <w:p w14:paraId="4C0DBC3A" w14:textId="77777777" w:rsidR="00BF7DA3" w:rsidRPr="00BB580F" w:rsidRDefault="00BF7DA3" w:rsidP="000032F5">
            <w:pPr>
              <w:pStyle w:val="Akapitzlist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Współpraca z organizacjami pozyskującymi środki na działalność kulturalną (Towarzystwo Przyjaciół Myszyńca, LGD </w:t>
            </w:r>
            <w:proofErr w:type="spellStart"/>
            <w:r w:rsidRPr="00BB580F">
              <w:rPr>
                <w:rFonts w:ascii="Times New Roman" w:hAnsi="Times New Roman" w:cs="Times New Roman"/>
              </w:rPr>
              <w:t>Kurpsie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 Razem).</w:t>
            </w:r>
          </w:p>
          <w:p w14:paraId="45FAD45D" w14:textId="77777777" w:rsidR="00BF7DA3" w:rsidRPr="00BB580F" w:rsidRDefault="00BF7DA3" w:rsidP="000032F5">
            <w:pPr>
              <w:pStyle w:val="Akapitzlist"/>
              <w:numPr>
                <w:ilvl w:val="0"/>
                <w:numId w:val="2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Stałe pozyskiwanie sponsorów i darczyńców (lokalni przedsiębiorcy).</w:t>
            </w:r>
          </w:p>
        </w:tc>
      </w:tr>
      <w:tr w:rsidR="00BF7DA3" w:rsidRPr="00BB580F" w14:paraId="76D8E75F" w14:textId="77777777" w:rsidTr="00E82BD7">
        <w:tc>
          <w:tcPr>
            <w:tcW w:w="5000" w:type="pct"/>
            <w:gridSpan w:val="2"/>
          </w:tcPr>
          <w:p w14:paraId="37EE3E89" w14:textId="77777777" w:rsidR="003F6148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CEL STRATEGICZNY II </w:t>
            </w:r>
          </w:p>
          <w:p w14:paraId="49E1CF42" w14:textId="77777777" w:rsidR="00BF7DA3" w:rsidRPr="00BB580F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ROZWÓJ USŁUG OFEROWANYCH PRZEZ BIBLIOTEKĘ</w:t>
            </w:r>
          </w:p>
        </w:tc>
      </w:tr>
      <w:tr w:rsidR="00BF7DA3" w:rsidRPr="00BB580F" w14:paraId="47CDDFB4" w14:textId="77777777" w:rsidTr="00544831">
        <w:tc>
          <w:tcPr>
            <w:tcW w:w="974" w:type="pct"/>
          </w:tcPr>
          <w:p w14:paraId="7A3123E4" w14:textId="77777777" w:rsidR="00BF7DA3" w:rsidRPr="000032F5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>Cele operacyjne</w:t>
            </w:r>
          </w:p>
        </w:tc>
        <w:tc>
          <w:tcPr>
            <w:tcW w:w="4026" w:type="pct"/>
          </w:tcPr>
          <w:p w14:paraId="4D40BE35" w14:textId="0B009B0A" w:rsidR="00BF7DA3" w:rsidRPr="00BB580F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Kierunki działa</w:t>
            </w:r>
            <w:r w:rsidR="00B74FB8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</w:p>
        </w:tc>
      </w:tr>
      <w:tr w:rsidR="00BF7DA3" w:rsidRPr="00BB580F" w14:paraId="6B1668B3" w14:textId="77777777" w:rsidTr="00544831">
        <w:tc>
          <w:tcPr>
            <w:tcW w:w="974" w:type="pct"/>
          </w:tcPr>
          <w:p w14:paraId="400BDE2C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BF7DA3" w:rsidRPr="00BB580F">
              <w:rPr>
                <w:rFonts w:ascii="Times New Roman" w:hAnsi="Times New Roman" w:cs="Times New Roman"/>
                <w:b/>
              </w:rPr>
              <w:t>Wzbogacanie zasobów bibliotecznych</w:t>
            </w:r>
          </w:p>
        </w:tc>
        <w:tc>
          <w:tcPr>
            <w:tcW w:w="4026" w:type="pct"/>
          </w:tcPr>
          <w:p w14:paraId="22571966" w14:textId="77777777" w:rsidR="00BF7DA3" w:rsidRPr="00BB580F" w:rsidRDefault="00BF7DA3" w:rsidP="000032F5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Gromadzenie zbiorów w postaci książek, czasopism, audiobooków i e-booków realizowane z funduszy Organizatora oraz</w:t>
            </w:r>
            <w:r w:rsidR="007963CC">
              <w:rPr>
                <w:rFonts w:ascii="Times New Roman" w:hAnsi="Times New Roman" w:cs="Times New Roman"/>
              </w:rPr>
              <w:t xml:space="preserve"> dotacji pochodzącej z </w:t>
            </w:r>
            <w:r w:rsidRPr="00BB580F">
              <w:rPr>
                <w:rFonts w:ascii="Times New Roman" w:hAnsi="Times New Roman" w:cs="Times New Roman"/>
              </w:rPr>
              <w:t>Narodowego Programu Rozwoju Czytelnictwa 2.0 na lata 2021-2025 Priorytet 1 Poprawa oferty Bibliotek publicznych Kierunek interwencji 1.1. Zakup i zdalny dostęp do nowości wydawniczych.</w:t>
            </w:r>
          </w:p>
          <w:p w14:paraId="0276289D" w14:textId="77777777" w:rsidR="00BF7DA3" w:rsidRPr="00BB580F" w:rsidRDefault="00BF7DA3" w:rsidP="000032F5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Dostosowanie oferty do potrzeb czytelniczych oraz wieku odbiorcy (rozbudowa księgozbioru z wielką czcionką i audiobooków </w:t>
            </w:r>
            <w:r w:rsidR="007963CC">
              <w:rPr>
                <w:rFonts w:ascii="Times New Roman" w:hAnsi="Times New Roman" w:cs="Times New Roman"/>
              </w:rPr>
              <w:t>przeznaczonych</w:t>
            </w:r>
            <w:r w:rsidRPr="00BB580F">
              <w:rPr>
                <w:rFonts w:ascii="Times New Roman" w:hAnsi="Times New Roman" w:cs="Times New Roman"/>
              </w:rPr>
              <w:t xml:space="preserve"> dla osób starszych i niedowidzących).</w:t>
            </w:r>
          </w:p>
          <w:p w14:paraId="0A00B840" w14:textId="77777777" w:rsidR="00BF7DA3" w:rsidRPr="00BB580F" w:rsidRDefault="00BF7DA3" w:rsidP="000032F5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Włączenie użytkowników do podejmowania decyzji o zakupie nowości (widoczna informacja o takiej możliwości w bibliotece, na stronie internetowe</w:t>
            </w:r>
            <w:r w:rsidR="00397B34">
              <w:rPr>
                <w:rFonts w:ascii="Times New Roman" w:hAnsi="Times New Roman" w:cs="Times New Roman"/>
              </w:rPr>
              <w:t>j i w mediach społecznościowych).</w:t>
            </w:r>
          </w:p>
          <w:p w14:paraId="58A91EFB" w14:textId="77777777" w:rsidR="00BF7DA3" w:rsidRPr="00BB580F" w:rsidRDefault="00BF7DA3" w:rsidP="000032F5">
            <w:pPr>
              <w:pStyle w:val="Akapitzlist"/>
              <w:numPr>
                <w:ilvl w:val="0"/>
                <w:numId w:val="1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Wydzielenie i rozwój </w:t>
            </w:r>
            <w:r w:rsidR="007963CC">
              <w:rPr>
                <w:rFonts w:ascii="Times New Roman" w:hAnsi="Times New Roman" w:cs="Times New Roman"/>
              </w:rPr>
              <w:t xml:space="preserve">księgozbioru </w:t>
            </w:r>
            <w:r w:rsidRPr="00BB580F">
              <w:rPr>
                <w:rFonts w:ascii="Times New Roman" w:hAnsi="Times New Roman" w:cs="Times New Roman"/>
              </w:rPr>
              <w:t>regionalnego związanego z Kurpiami.</w:t>
            </w:r>
          </w:p>
        </w:tc>
      </w:tr>
      <w:tr w:rsidR="00BF7DA3" w:rsidRPr="00BB580F" w14:paraId="2C12D38F" w14:textId="77777777" w:rsidTr="00544831">
        <w:tc>
          <w:tcPr>
            <w:tcW w:w="974" w:type="pct"/>
          </w:tcPr>
          <w:p w14:paraId="55BB90AA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Rozwój dostępu do informacji i wiedzy </w:t>
            </w:r>
          </w:p>
        </w:tc>
        <w:tc>
          <w:tcPr>
            <w:tcW w:w="4026" w:type="pct"/>
          </w:tcPr>
          <w:p w14:paraId="17A9AA7E" w14:textId="77777777" w:rsidR="00BF7DA3" w:rsidRPr="00BB580F" w:rsidRDefault="00BF7DA3" w:rsidP="000032F5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Udostępnianie zbiorów zgromadzonych w M</w:t>
            </w:r>
            <w:r w:rsidR="00397B34">
              <w:rPr>
                <w:rFonts w:ascii="Times New Roman" w:hAnsi="Times New Roman" w:cs="Times New Roman"/>
              </w:rPr>
              <w:t>GBP w Myszyńcu i</w:t>
            </w:r>
            <w:r w:rsidRPr="00BB580F">
              <w:rPr>
                <w:rFonts w:ascii="Times New Roman" w:hAnsi="Times New Roman" w:cs="Times New Roman"/>
              </w:rPr>
              <w:t xml:space="preserve"> instruktaż dla nowych czytelników (zwiedzanie biblioteki, zapoznanie się z księgozbiorem, zapisanie się do biblioteki oraz zasady korzystania z niej).</w:t>
            </w:r>
          </w:p>
          <w:p w14:paraId="62FE6A5B" w14:textId="0A4CCE34" w:rsidR="00BF7DA3" w:rsidRPr="00BB580F" w:rsidRDefault="00BF7DA3" w:rsidP="000032F5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Pomoc w wyszukiwaniu, selekcji i gromadzeniu materiałów na różne tematy w bazach ogólnopolskich m</w:t>
            </w:r>
            <w:r w:rsidR="00AA122F">
              <w:rPr>
                <w:rFonts w:ascii="Times New Roman" w:hAnsi="Times New Roman" w:cs="Times New Roman"/>
              </w:rPr>
              <w:t>.</w:t>
            </w:r>
            <w:r w:rsidRPr="00BB580F">
              <w:rPr>
                <w:rFonts w:ascii="Times New Roman" w:hAnsi="Times New Roman" w:cs="Times New Roman"/>
              </w:rPr>
              <w:t xml:space="preserve">in. dostępnej w myszynieckiej bibliotece </w:t>
            </w:r>
            <w:proofErr w:type="spellStart"/>
            <w:r w:rsidRPr="00BB580F">
              <w:rPr>
                <w:rFonts w:ascii="Times New Roman" w:hAnsi="Times New Roman" w:cs="Times New Roman"/>
              </w:rPr>
              <w:t>Academic</w:t>
            </w:r>
            <w:r w:rsidR="00397B34">
              <w:rPr>
                <w:rFonts w:ascii="Times New Roman" w:hAnsi="Times New Roman" w:cs="Times New Roman"/>
              </w:rPr>
              <w:t>e</w:t>
            </w:r>
            <w:proofErr w:type="spellEnd"/>
            <w:r w:rsidR="00397B34">
              <w:rPr>
                <w:rFonts w:ascii="Times New Roman" w:hAnsi="Times New Roman" w:cs="Times New Roman"/>
              </w:rPr>
              <w:t xml:space="preserve"> tzn. zbiorach cyfrowych</w:t>
            </w:r>
            <w:r w:rsidRPr="00BB580F">
              <w:rPr>
                <w:rFonts w:ascii="Times New Roman" w:hAnsi="Times New Roman" w:cs="Times New Roman"/>
              </w:rPr>
              <w:t xml:space="preserve"> BN (szkolenie</w:t>
            </w:r>
            <w:r w:rsidR="007963CC">
              <w:rPr>
                <w:rFonts w:ascii="Times New Roman" w:hAnsi="Times New Roman" w:cs="Times New Roman"/>
              </w:rPr>
              <w:t xml:space="preserve"> dla uczniów z </w:t>
            </w:r>
            <w:r w:rsidRPr="00BB580F">
              <w:rPr>
                <w:rFonts w:ascii="Times New Roman" w:hAnsi="Times New Roman" w:cs="Times New Roman"/>
              </w:rPr>
              <w:t>Zespołu Szkół Powiatowych w Myszyńcu).</w:t>
            </w:r>
          </w:p>
          <w:p w14:paraId="554302F1" w14:textId="77777777" w:rsidR="00BF7DA3" w:rsidRPr="00BB580F" w:rsidRDefault="00BF7DA3" w:rsidP="000032F5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Udostępnianie komputerów z </w:t>
            </w:r>
            <w:r w:rsidR="00397B34">
              <w:rPr>
                <w:rFonts w:ascii="Times New Roman" w:hAnsi="Times New Roman" w:cs="Times New Roman"/>
              </w:rPr>
              <w:t>szybkim Internetem</w:t>
            </w:r>
            <w:r w:rsidRPr="00BB580F">
              <w:rPr>
                <w:rFonts w:ascii="Times New Roman" w:hAnsi="Times New Roman" w:cs="Times New Roman"/>
              </w:rPr>
              <w:t xml:space="preserve"> oraz urządzeń wielofunkcyjnych (drukarka, skaner, ksero).</w:t>
            </w:r>
          </w:p>
          <w:p w14:paraId="06D4C83F" w14:textId="77777777" w:rsidR="00BF7DA3" w:rsidRPr="00BB580F" w:rsidRDefault="00BF7DA3" w:rsidP="000032F5">
            <w:pPr>
              <w:pStyle w:val="Akapitzlist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Organizowanie spotkań i warsztatów (np. z dietetykiem, pielęgniarką, mediatorem).</w:t>
            </w:r>
          </w:p>
        </w:tc>
      </w:tr>
      <w:tr w:rsidR="00BF7DA3" w:rsidRPr="00BB580F" w14:paraId="2ECF7BFB" w14:textId="77777777" w:rsidTr="00544831">
        <w:tc>
          <w:tcPr>
            <w:tcW w:w="974" w:type="pct"/>
          </w:tcPr>
          <w:p w14:paraId="694AD10A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Popularyzacja kultury </w:t>
            </w:r>
          </w:p>
        </w:tc>
        <w:tc>
          <w:tcPr>
            <w:tcW w:w="4026" w:type="pct"/>
          </w:tcPr>
          <w:p w14:paraId="76426065" w14:textId="3F8F5D6F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Promowanie kultury czytelniczej przez udostępnianie księgozbioru MGBP w Myszyńcu oraz jej Filii w Wykrocie.</w:t>
            </w:r>
          </w:p>
          <w:p w14:paraId="6B78F4E1" w14:textId="76113D72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Przyjmowanie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80F">
              <w:rPr>
                <w:rFonts w:ascii="Times New Roman" w:hAnsi="Times New Roman" w:cs="Times New Roman"/>
              </w:rPr>
              <w:t xml:space="preserve"> nowych </w:t>
            </w:r>
            <w:r>
              <w:rPr>
                <w:rFonts w:ascii="Times New Roman" w:hAnsi="Times New Roman" w:cs="Times New Roman"/>
              </w:rPr>
              <w:t>czytel</w:t>
            </w:r>
            <w:r w:rsidRPr="00BB580F">
              <w:rPr>
                <w:rFonts w:ascii="Times New Roman" w:hAnsi="Times New Roman" w:cs="Times New Roman"/>
              </w:rPr>
              <w:t>ników (pasowanie na czytelnika) oraz nagradzanie najaktywniejszych („</w:t>
            </w:r>
            <w:r w:rsidR="007963CC">
              <w:rPr>
                <w:rFonts w:ascii="Times New Roman" w:hAnsi="Times New Roman" w:cs="Times New Roman"/>
              </w:rPr>
              <w:t>super czytelnik</w:t>
            </w:r>
            <w:r w:rsidRPr="00BB580F">
              <w:rPr>
                <w:rFonts w:ascii="Times New Roman" w:hAnsi="Times New Roman" w:cs="Times New Roman"/>
              </w:rPr>
              <w:t>”).</w:t>
            </w:r>
          </w:p>
          <w:p w14:paraId="1A57550D" w14:textId="0E6F3A20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Organizowanie spotkań autorskich promujących książki regionalnych badaczy, pisarzy i poetów.</w:t>
            </w:r>
          </w:p>
          <w:p w14:paraId="23668A33" w14:textId="77777777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Udział w ogólnopolskich i światowych akcjach: Ogólnopolski Dzień Głośnego Czytania, Tydzień Bibliotek, Narodowe Czytanie, Ogólnopolska Noc Bibliotek, Międzynarodowy Dzień Języka Ojczystego, Międzynarodowy Dzień Książk</w:t>
            </w:r>
            <w:r w:rsidR="007963CC">
              <w:rPr>
                <w:rFonts w:ascii="Times New Roman" w:hAnsi="Times New Roman" w:cs="Times New Roman"/>
              </w:rPr>
              <w:t>i dla Dzieci, Tydzień Bibliotek</w:t>
            </w:r>
            <w:r w:rsidRPr="00BB580F">
              <w:rPr>
                <w:rFonts w:ascii="Times New Roman" w:hAnsi="Times New Roman" w:cs="Times New Roman"/>
              </w:rPr>
              <w:t>, Cała Polska Czyta Dzieciom, Dzień Bibliotekarza i Bibliotek, Międzynarodowy Dzień Postaci Bajkowych.</w:t>
            </w:r>
          </w:p>
          <w:p w14:paraId="2FD07C07" w14:textId="77777777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Kontynuacja projektu „Mała Książka - Wielki Człowiek”.</w:t>
            </w:r>
          </w:p>
          <w:p w14:paraId="6C32E68A" w14:textId="5C158CE7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Kontynuacja bezpłatnej usługi - „Książka Przyjdzie do Ciebie” skierowanej do osób starszych, którym wolontariusze dostarczają książki</w:t>
            </w:r>
            <w:r w:rsidR="00397B34">
              <w:rPr>
                <w:rFonts w:ascii="Times New Roman" w:hAnsi="Times New Roman" w:cs="Times New Roman"/>
              </w:rPr>
              <w:t xml:space="preserve"> do domu</w:t>
            </w:r>
            <w:r w:rsidRPr="00BB580F">
              <w:rPr>
                <w:rFonts w:ascii="Times New Roman" w:hAnsi="Times New Roman" w:cs="Times New Roman"/>
              </w:rPr>
              <w:t>.</w:t>
            </w:r>
          </w:p>
          <w:p w14:paraId="77C33FB4" w14:textId="77777777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Kontynuowanie wymiany ksią</w:t>
            </w:r>
            <w:r w:rsidR="00974E73">
              <w:rPr>
                <w:rFonts w:ascii="Times New Roman" w:hAnsi="Times New Roman" w:cs="Times New Roman"/>
              </w:rPr>
              <w:t>żek przez bookcrossing (regał w bibliotece i budka</w:t>
            </w:r>
            <w:r w:rsidRPr="00BB580F">
              <w:rPr>
                <w:rFonts w:ascii="Times New Roman" w:hAnsi="Times New Roman" w:cs="Times New Roman"/>
              </w:rPr>
              <w:t xml:space="preserve"> w plenerze).</w:t>
            </w:r>
          </w:p>
          <w:p w14:paraId="186FDB19" w14:textId="77777777" w:rsidR="00BF7DA3" w:rsidRPr="00BB580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Działania ułatwiające dostęp do szeroko pojętej kultury przez organizowanie:</w:t>
            </w:r>
          </w:p>
          <w:p w14:paraId="1635078E" w14:textId="41CB6B5C" w:rsidR="00BF7DA3" w:rsidRPr="00BB580F" w:rsidRDefault="00BF7DA3" w:rsidP="000032F5">
            <w:pPr>
              <w:pStyle w:val="Akapitzlist"/>
              <w:numPr>
                <w:ilvl w:val="0"/>
                <w:numId w:val="24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wystaw (lokalnej twórczości, tradycji kurpiowskiej, książki regionalnej),</w:t>
            </w:r>
          </w:p>
          <w:p w14:paraId="0B6F9247" w14:textId="77777777" w:rsidR="00BF7DA3" w:rsidRPr="00BB580F" w:rsidRDefault="00BF7DA3" w:rsidP="000032F5">
            <w:pPr>
              <w:pStyle w:val="Akapitzlist"/>
              <w:numPr>
                <w:ilvl w:val="0"/>
                <w:numId w:val="24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spotkań (kontynuacja „Nocy Poezji” w ramach „Myszynieckich Nocy w Dzwonnicy” oraz inne spotkania poświęcone historii regionu, miejscom pamięci, </w:t>
            </w:r>
            <w:r w:rsidR="00272B26">
              <w:rPr>
                <w:rFonts w:ascii="Times New Roman" w:hAnsi="Times New Roman" w:cs="Times New Roman"/>
              </w:rPr>
              <w:t xml:space="preserve">lokalnym </w:t>
            </w:r>
            <w:r w:rsidRPr="00BB580F">
              <w:rPr>
                <w:rFonts w:ascii="Times New Roman" w:hAnsi="Times New Roman" w:cs="Times New Roman"/>
              </w:rPr>
              <w:t xml:space="preserve">bohaterom), </w:t>
            </w:r>
          </w:p>
          <w:p w14:paraId="524B7067" w14:textId="585D1A71" w:rsidR="00BF7DA3" w:rsidRPr="00BB580F" w:rsidRDefault="00BF7DA3" w:rsidP="000032F5">
            <w:pPr>
              <w:pStyle w:val="Akapitzlist"/>
              <w:numPr>
                <w:ilvl w:val="0"/>
                <w:numId w:val="24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warsztatów (kontynuacja warsztatów „Witraży</w:t>
            </w:r>
            <w:r w:rsidR="0052028D">
              <w:rPr>
                <w:rFonts w:ascii="Times New Roman" w:hAnsi="Times New Roman" w:cs="Times New Roman"/>
              </w:rPr>
              <w:t xml:space="preserve"> </w:t>
            </w:r>
            <w:r w:rsidRPr="00BB580F">
              <w:rPr>
                <w:rFonts w:ascii="Times New Roman" w:hAnsi="Times New Roman" w:cs="Times New Roman"/>
              </w:rPr>
              <w:t xml:space="preserve">Myszynieckich/Kurpiowskich”, „Poszukiwanie przodków. Genealogia dla </w:t>
            </w:r>
            <w:r w:rsidRPr="00BB580F">
              <w:rPr>
                <w:rFonts w:ascii="Times New Roman" w:hAnsi="Times New Roman" w:cs="Times New Roman"/>
              </w:rPr>
              <w:lastRenderedPageBreak/>
              <w:t xml:space="preserve">każdego” oraz organizacja innych </w:t>
            </w:r>
            <w:r w:rsidR="00272B26">
              <w:rPr>
                <w:rFonts w:ascii="Times New Roman" w:hAnsi="Times New Roman" w:cs="Times New Roman"/>
              </w:rPr>
              <w:t xml:space="preserve">zajęć </w:t>
            </w:r>
            <w:r w:rsidRPr="00BB580F">
              <w:rPr>
                <w:rFonts w:ascii="Times New Roman" w:hAnsi="Times New Roman" w:cs="Times New Roman"/>
              </w:rPr>
              <w:t xml:space="preserve">m.in. </w:t>
            </w:r>
            <w:r>
              <w:rPr>
                <w:rFonts w:ascii="Times New Roman" w:hAnsi="Times New Roman" w:cs="Times New Roman"/>
              </w:rPr>
              <w:t>rękodzieła</w:t>
            </w:r>
            <w:r w:rsidRPr="00BB580F">
              <w:rPr>
                <w:rFonts w:ascii="Times New Roman" w:hAnsi="Times New Roman" w:cs="Times New Roman"/>
              </w:rPr>
              <w:t xml:space="preserve"> </w:t>
            </w:r>
            <w:r w:rsidR="004D14EF">
              <w:rPr>
                <w:rFonts w:ascii="Times New Roman" w:hAnsi="Times New Roman" w:cs="Times New Roman"/>
              </w:rPr>
              <w:t xml:space="preserve">ludowego </w:t>
            </w:r>
            <w:r w:rsidRPr="00BB580F">
              <w:rPr>
                <w:rFonts w:ascii="Times New Roman" w:hAnsi="Times New Roman" w:cs="Times New Roman"/>
              </w:rPr>
              <w:t xml:space="preserve">tj. </w:t>
            </w:r>
            <w:proofErr w:type="spellStart"/>
            <w:r w:rsidRPr="00BB580F">
              <w:rPr>
                <w:rFonts w:ascii="Times New Roman" w:hAnsi="Times New Roman" w:cs="Times New Roman"/>
              </w:rPr>
              <w:t>kierców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,  palm, wycinanek; robótek ręcznych; </w:t>
            </w:r>
            <w:proofErr w:type="spellStart"/>
            <w:r w:rsidRPr="00BB580F">
              <w:rPr>
                <w:rFonts w:ascii="Times New Roman" w:hAnsi="Times New Roman" w:cs="Times New Roman"/>
              </w:rPr>
              <w:t>decoupage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), </w:t>
            </w:r>
          </w:p>
          <w:p w14:paraId="33240B9E" w14:textId="77777777" w:rsidR="00BF7DA3" w:rsidRPr="00BB580F" w:rsidRDefault="00BF7DA3" w:rsidP="000032F5">
            <w:pPr>
              <w:pStyle w:val="Akapitzlist"/>
              <w:numPr>
                <w:ilvl w:val="0"/>
                <w:numId w:val="24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spektakli i teatrzyków (</w:t>
            </w:r>
            <w:r w:rsidR="00272B26">
              <w:rPr>
                <w:rFonts w:ascii="Times New Roman" w:hAnsi="Times New Roman" w:cs="Times New Roman"/>
              </w:rPr>
              <w:t xml:space="preserve">zespołów lokalnych </w:t>
            </w:r>
            <w:r w:rsidRPr="00BB580F">
              <w:rPr>
                <w:rFonts w:ascii="Times New Roman" w:hAnsi="Times New Roman" w:cs="Times New Roman"/>
              </w:rPr>
              <w:t xml:space="preserve">lub </w:t>
            </w:r>
            <w:r w:rsidR="00272B26">
              <w:rPr>
                <w:rFonts w:ascii="Times New Roman" w:hAnsi="Times New Roman" w:cs="Times New Roman"/>
              </w:rPr>
              <w:t>zewnętrznych).</w:t>
            </w:r>
          </w:p>
          <w:p w14:paraId="08DE6AF8" w14:textId="77777777" w:rsidR="00BF7DA3" w:rsidRPr="00D436BF" w:rsidRDefault="00BF7DA3" w:rsidP="000032F5">
            <w:pPr>
              <w:pStyle w:val="Akapitzlist"/>
              <w:numPr>
                <w:ilvl w:val="0"/>
                <w:numId w:val="1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D436BF">
              <w:rPr>
                <w:rFonts w:ascii="Times New Roman" w:hAnsi="Times New Roman" w:cs="Times New Roman"/>
              </w:rPr>
              <w:t xml:space="preserve">Kontynuacja konkursów organizowanych </w:t>
            </w:r>
            <w:r w:rsidR="004D14EF" w:rsidRPr="00D436BF">
              <w:rPr>
                <w:rFonts w:ascii="Times New Roman" w:hAnsi="Times New Roman" w:cs="Times New Roman"/>
              </w:rPr>
              <w:t>przez MGBP w Myszyńcu oraz Filię</w:t>
            </w:r>
            <w:r w:rsidRPr="00D436BF">
              <w:rPr>
                <w:rFonts w:ascii="Times New Roman" w:hAnsi="Times New Roman" w:cs="Times New Roman"/>
              </w:rPr>
              <w:t xml:space="preserve"> w Wykrocie:</w:t>
            </w:r>
          </w:p>
          <w:p w14:paraId="57BA52E8" w14:textId="77777777" w:rsidR="00BF7DA3" w:rsidRPr="00BB580F" w:rsidRDefault="00BF7DA3" w:rsidP="000032F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„Kurpie Zielone w Literaturze” (Konkurs Recytatorski  dla klas I-IV, Konkurs Recytatorski dla klas V-VIII, Konkurs Poetycki) organizowanego wspólnie z MBP w Ostrołęce, CK-</w:t>
            </w:r>
            <w:proofErr w:type="spellStart"/>
            <w:r w:rsidRPr="00BB580F">
              <w:rPr>
                <w:rFonts w:ascii="Times New Roman" w:hAnsi="Times New Roman" w:cs="Times New Roman"/>
              </w:rPr>
              <w:t>BiS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 w Lelisie, GBP w Kadzidle, w którym uczestniczą reprezentanci gmin powiatu ostrołęckiego, szczycieńskiego, kolneńskiego, przasnyskiego, łomżyńskiego, </w:t>
            </w:r>
          </w:p>
          <w:p w14:paraId="220B6B92" w14:textId="77777777" w:rsidR="00BF7DA3" w:rsidRPr="00BB580F" w:rsidRDefault="00BF7DA3" w:rsidP="000032F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„Poznajemy Baśnie i Legendy z Krainy Zwanej </w:t>
            </w:r>
            <w:proofErr w:type="spellStart"/>
            <w:r w:rsidRPr="00BB580F">
              <w:rPr>
                <w:rFonts w:ascii="Times New Roman" w:hAnsi="Times New Roman" w:cs="Times New Roman"/>
              </w:rPr>
              <w:t>Kurpsiami</w:t>
            </w:r>
            <w:proofErr w:type="spellEnd"/>
            <w:r w:rsidRPr="00BB580F">
              <w:rPr>
                <w:rFonts w:ascii="Times New Roman" w:hAnsi="Times New Roman" w:cs="Times New Roman"/>
              </w:rPr>
              <w:t>” i „Bajkowy Omnibus”,</w:t>
            </w:r>
          </w:p>
          <w:p w14:paraId="2B2A78FC" w14:textId="77777777" w:rsidR="00BF7DA3" w:rsidRPr="00BB580F" w:rsidRDefault="00BF7DA3" w:rsidP="000032F5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oraz organizowanie innych konkursów, w zależności od zapotrzebowania (plastyczne, poetyckie, wiedzy).</w:t>
            </w:r>
          </w:p>
          <w:p w14:paraId="17703730" w14:textId="77777777" w:rsidR="00BF7DA3" w:rsidRPr="00BB580F" w:rsidRDefault="00BF7DA3" w:rsidP="000032F5">
            <w:pPr>
              <w:pStyle w:val="Akapitzlist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Wykorzystywanie Internetu i nowoczesnych technologii do promowania kultury, w tym przede wszystkim regionalnej poprzez szkolenia z obróbki fotografii,</w:t>
            </w:r>
            <w:r w:rsidR="00272B26">
              <w:rPr>
                <w:rFonts w:ascii="Times New Roman" w:hAnsi="Times New Roman" w:cs="Times New Roman"/>
              </w:rPr>
              <w:t xml:space="preserve"> nagrywania wywiadów i</w:t>
            </w:r>
            <w:r w:rsidRPr="00BB580F">
              <w:rPr>
                <w:rFonts w:ascii="Times New Roman" w:hAnsi="Times New Roman" w:cs="Times New Roman"/>
              </w:rPr>
              <w:t xml:space="preserve"> </w:t>
            </w:r>
            <w:r w:rsidR="004D14EF">
              <w:rPr>
                <w:rFonts w:ascii="Times New Roman" w:hAnsi="Times New Roman" w:cs="Times New Roman"/>
              </w:rPr>
              <w:t xml:space="preserve">podcastów </w:t>
            </w:r>
            <w:r w:rsidRPr="00BB580F">
              <w:rPr>
                <w:rFonts w:ascii="Times New Roman" w:hAnsi="Times New Roman" w:cs="Times New Roman"/>
              </w:rPr>
              <w:t>gadek, które następnie można umieścić w archiwum społecznym.</w:t>
            </w:r>
          </w:p>
          <w:p w14:paraId="4701E588" w14:textId="77777777" w:rsidR="00BF7DA3" w:rsidRPr="00BB580F" w:rsidRDefault="00BF7DA3" w:rsidP="000032F5">
            <w:pPr>
              <w:pStyle w:val="Akapitzlist"/>
              <w:numPr>
                <w:ilvl w:val="0"/>
                <w:numId w:val="2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Wychodzenie z kulturą na zewnątrz, poprzez organizowanie spotkań na świeżym powietrzu (czytanie na tarasie),  pikników </w:t>
            </w:r>
            <w:r w:rsidR="00272B26">
              <w:rPr>
                <w:rFonts w:ascii="Times New Roman" w:hAnsi="Times New Roman" w:cs="Times New Roman"/>
              </w:rPr>
              <w:t>(</w:t>
            </w:r>
            <w:r w:rsidRPr="00BB580F">
              <w:rPr>
                <w:rFonts w:ascii="Times New Roman" w:hAnsi="Times New Roman" w:cs="Times New Roman"/>
              </w:rPr>
              <w:t>literackich</w:t>
            </w:r>
            <w:r w:rsidR="00272B26">
              <w:rPr>
                <w:rFonts w:ascii="Times New Roman" w:hAnsi="Times New Roman" w:cs="Times New Roman"/>
              </w:rPr>
              <w:t>)</w:t>
            </w:r>
            <w:r w:rsidRPr="00BB580F">
              <w:rPr>
                <w:rFonts w:ascii="Times New Roman" w:hAnsi="Times New Roman" w:cs="Times New Roman"/>
              </w:rPr>
              <w:t>, spacerów i gier terenowych (miejsca pamięci w regionie).</w:t>
            </w:r>
          </w:p>
        </w:tc>
      </w:tr>
      <w:tr w:rsidR="00BF7DA3" w:rsidRPr="00BB580F" w14:paraId="20F16176" w14:textId="77777777" w:rsidTr="00544831">
        <w:tc>
          <w:tcPr>
            <w:tcW w:w="974" w:type="pct"/>
          </w:tcPr>
          <w:p w14:paraId="68D42366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BF7DA3" w:rsidRPr="00BB580F">
              <w:rPr>
                <w:rFonts w:ascii="Times New Roman" w:hAnsi="Times New Roman" w:cs="Times New Roman"/>
                <w:b/>
              </w:rPr>
              <w:t>Edukacja w bibliotece</w:t>
            </w:r>
          </w:p>
        </w:tc>
        <w:tc>
          <w:tcPr>
            <w:tcW w:w="4026" w:type="pct"/>
          </w:tcPr>
          <w:p w14:paraId="2D5EEA61" w14:textId="77777777" w:rsidR="00BF7DA3" w:rsidRPr="00BB580F" w:rsidRDefault="00BF7DA3" w:rsidP="000032F5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Działania edukacyjne prowadzone we współpracy </w:t>
            </w:r>
            <w:r w:rsidR="004D14EF">
              <w:rPr>
                <w:rFonts w:ascii="Times New Roman" w:hAnsi="Times New Roman" w:cs="Times New Roman"/>
              </w:rPr>
              <w:t xml:space="preserve">z takimi instytucjami </w:t>
            </w:r>
            <w:r w:rsidRPr="00BB580F">
              <w:rPr>
                <w:rFonts w:ascii="Times New Roman" w:hAnsi="Times New Roman" w:cs="Times New Roman"/>
              </w:rPr>
              <w:t>jak:</w:t>
            </w:r>
          </w:p>
          <w:p w14:paraId="2D525B6A" w14:textId="77777777" w:rsidR="00BF7DA3" w:rsidRPr="00BB580F" w:rsidRDefault="00BF7DA3" w:rsidP="000032F5">
            <w:pPr>
              <w:pStyle w:val="Akapitzlist"/>
              <w:numPr>
                <w:ilvl w:val="0"/>
                <w:numId w:val="20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szkoły</w:t>
            </w:r>
            <w:r w:rsidR="00520EA0">
              <w:rPr>
                <w:rFonts w:ascii="Times New Roman" w:hAnsi="Times New Roman" w:cs="Times New Roman"/>
              </w:rPr>
              <w:t xml:space="preserve"> działające w gminie Myszyniec</w:t>
            </w:r>
            <w:r w:rsidR="006D0BED">
              <w:rPr>
                <w:rFonts w:ascii="Times New Roman" w:hAnsi="Times New Roman" w:cs="Times New Roman"/>
              </w:rPr>
              <w:t xml:space="preserve"> (</w:t>
            </w:r>
            <w:r w:rsidR="00520EA0">
              <w:rPr>
                <w:rFonts w:ascii="Times New Roman" w:hAnsi="Times New Roman" w:cs="Times New Roman"/>
              </w:rPr>
              <w:t>w tym inne szkoły</w:t>
            </w:r>
            <w:r w:rsidRPr="00BB580F">
              <w:rPr>
                <w:rFonts w:ascii="Times New Roman" w:hAnsi="Times New Roman" w:cs="Times New Roman"/>
              </w:rPr>
              <w:t xml:space="preserve"> poza Publiczną Szkołą Podstawową w Wykrocie, która aktywnie współpracu</w:t>
            </w:r>
            <w:r w:rsidR="00520EA0">
              <w:rPr>
                <w:rFonts w:ascii="Times New Roman" w:hAnsi="Times New Roman" w:cs="Times New Roman"/>
              </w:rPr>
              <w:t>je zwłaszcza z Filią w Wykrocie</w:t>
            </w:r>
            <w:r w:rsidRPr="00BB580F">
              <w:rPr>
                <w:rFonts w:ascii="Times New Roman" w:hAnsi="Times New Roman" w:cs="Times New Roman"/>
              </w:rPr>
              <w:t>);</w:t>
            </w:r>
          </w:p>
          <w:p w14:paraId="4B89B29F" w14:textId="77777777" w:rsidR="00BF7DA3" w:rsidRPr="00BB580F" w:rsidRDefault="006D0BED" w:rsidP="000032F5">
            <w:pPr>
              <w:pStyle w:val="Akapitzlist"/>
              <w:numPr>
                <w:ilvl w:val="0"/>
                <w:numId w:val="20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świetlice (</w:t>
            </w:r>
            <w:r w:rsidR="00BF7DA3" w:rsidRPr="00BB580F">
              <w:rPr>
                <w:rFonts w:ascii="Times New Roman" w:hAnsi="Times New Roman" w:cs="Times New Roman"/>
              </w:rPr>
              <w:t xml:space="preserve">Wsparcia Dziennego TPD i </w:t>
            </w:r>
            <w:r w:rsidR="00272B26">
              <w:rPr>
                <w:rFonts w:ascii="Times New Roman" w:hAnsi="Times New Roman" w:cs="Times New Roman"/>
              </w:rPr>
              <w:t>Iskierka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7C9651AE" w14:textId="77777777" w:rsidR="00BF7DA3" w:rsidRPr="00BB580F" w:rsidRDefault="00BF7DA3" w:rsidP="000032F5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Proponowanie szkoleń, zajęć i warsztatów, poprzedzone badaniami potrzeb społeczności lokalnej.</w:t>
            </w:r>
          </w:p>
          <w:p w14:paraId="2DC86AD6" w14:textId="77777777" w:rsidR="00BF7DA3" w:rsidRPr="00BB580F" w:rsidRDefault="00BF7DA3" w:rsidP="000032F5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Organizowanie zajęć grupowych lub warsztatowych dostosowanych do grup wiekowych </w:t>
            </w:r>
            <w:r w:rsidR="00272B26">
              <w:rPr>
                <w:rFonts w:ascii="Times New Roman" w:hAnsi="Times New Roman" w:cs="Times New Roman"/>
              </w:rPr>
              <w:t>(</w:t>
            </w:r>
            <w:r w:rsidR="00BD5F9E">
              <w:rPr>
                <w:rFonts w:ascii="Times New Roman" w:hAnsi="Times New Roman" w:cs="Times New Roman"/>
              </w:rPr>
              <w:t>dotyczących</w:t>
            </w:r>
            <w:r w:rsidRPr="00BB580F">
              <w:rPr>
                <w:rFonts w:ascii="Times New Roman" w:hAnsi="Times New Roman" w:cs="Times New Roman"/>
              </w:rPr>
              <w:t xml:space="preserve"> bezpiecznego Internetu, edukacji historycznej, zdrowia i higieny</w:t>
            </w:r>
            <w:r w:rsidR="00272B26">
              <w:rPr>
                <w:rFonts w:ascii="Times New Roman" w:hAnsi="Times New Roman" w:cs="Times New Roman"/>
              </w:rPr>
              <w:t>).</w:t>
            </w:r>
          </w:p>
          <w:p w14:paraId="7CB7597F" w14:textId="77777777" w:rsidR="00BF7DA3" w:rsidRPr="00BB580F" w:rsidRDefault="00BF7DA3" w:rsidP="000032F5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Promocja oferty edukacyjnej w bibliotece, na stronie internetowej i Facebooku, w </w:t>
            </w:r>
            <w:r>
              <w:rPr>
                <w:rFonts w:ascii="Times New Roman" w:hAnsi="Times New Roman" w:cs="Times New Roman"/>
              </w:rPr>
              <w:t>placówkach oświatowych i innych</w:t>
            </w:r>
            <w:r w:rsidRPr="00BB580F">
              <w:rPr>
                <w:rFonts w:ascii="Times New Roman" w:hAnsi="Times New Roman" w:cs="Times New Roman"/>
              </w:rPr>
              <w:t>.</w:t>
            </w:r>
          </w:p>
        </w:tc>
      </w:tr>
      <w:tr w:rsidR="00BF7DA3" w:rsidRPr="00BB580F" w14:paraId="41F70DF1" w14:textId="77777777" w:rsidTr="00544831">
        <w:tc>
          <w:tcPr>
            <w:tcW w:w="974" w:type="pct"/>
          </w:tcPr>
          <w:p w14:paraId="6734BD50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BF7DA3" w:rsidRPr="00BB580F">
              <w:rPr>
                <w:rFonts w:ascii="Times New Roman" w:hAnsi="Times New Roman" w:cs="Times New Roman"/>
                <w:b/>
              </w:rPr>
              <w:t>Integracja i aktywizacja społeczności lokalnej</w:t>
            </w:r>
          </w:p>
        </w:tc>
        <w:tc>
          <w:tcPr>
            <w:tcW w:w="4026" w:type="pct"/>
          </w:tcPr>
          <w:p w14:paraId="6D4F90E8" w14:textId="77777777" w:rsidR="00BF7DA3" w:rsidRPr="00BB580F" w:rsidRDefault="00BF7DA3" w:rsidP="000032F5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Stwarzanie okazji do zaprezentowania się lokalnym</w:t>
            </w:r>
            <w:r>
              <w:rPr>
                <w:rFonts w:ascii="Times New Roman" w:hAnsi="Times New Roman" w:cs="Times New Roman"/>
              </w:rPr>
              <w:t xml:space="preserve"> artystom, historykom, badaczom.</w:t>
            </w:r>
          </w:p>
          <w:p w14:paraId="2077153C" w14:textId="77777777" w:rsidR="00BF7DA3" w:rsidRPr="00BB580F" w:rsidRDefault="00BF7DA3" w:rsidP="000032F5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Umożliwienie mieszkańcom udziału w debatach, dyskusjach, rozmowach na interesujące ich tematy.</w:t>
            </w:r>
          </w:p>
          <w:p w14:paraId="13766981" w14:textId="77777777" w:rsidR="00BF7DA3" w:rsidRPr="00BB580F" w:rsidRDefault="00BF7DA3" w:rsidP="000032F5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Realizowanie projektów społecznych z czynnym udziałem społeczności lokalnej (archiwum społeczne).</w:t>
            </w:r>
          </w:p>
          <w:p w14:paraId="40BA3103" w14:textId="77777777" w:rsidR="00BF7DA3" w:rsidRPr="00BB580F" w:rsidRDefault="00BF7DA3" w:rsidP="000032F5">
            <w:pPr>
              <w:pStyle w:val="Akapitzlist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Inicjowanie wolontariatu dla różnych grup wiekowych (na rzecz ludzi starszych lub dzieci).</w:t>
            </w:r>
          </w:p>
        </w:tc>
      </w:tr>
      <w:tr w:rsidR="00BF7DA3" w:rsidRPr="00BB580F" w14:paraId="23BA8CCF" w14:textId="77777777" w:rsidTr="00E82BD7">
        <w:tc>
          <w:tcPr>
            <w:tcW w:w="5000" w:type="pct"/>
            <w:gridSpan w:val="2"/>
          </w:tcPr>
          <w:p w14:paraId="3DDEA5D3" w14:textId="77777777" w:rsidR="003F6148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CEL STRATEGICZNY III</w:t>
            </w:r>
            <w:r w:rsidR="003F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8C703D" w14:textId="77777777" w:rsidR="00BF7DA3" w:rsidRPr="00BB580F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WSPÓŁPRACA</w:t>
            </w:r>
          </w:p>
        </w:tc>
      </w:tr>
      <w:tr w:rsidR="00BF7DA3" w:rsidRPr="00BB580F" w14:paraId="2F69AC3C" w14:textId="77777777" w:rsidTr="00544831">
        <w:tc>
          <w:tcPr>
            <w:tcW w:w="974" w:type="pct"/>
          </w:tcPr>
          <w:p w14:paraId="46B8A0F7" w14:textId="5BDD5227" w:rsidR="00BF7DA3" w:rsidRPr="000032F5" w:rsidRDefault="00BF7DA3" w:rsidP="00E82BD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>Cele</w:t>
            </w:r>
            <w:r w:rsidR="000032F5"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>operacyjne</w:t>
            </w:r>
          </w:p>
        </w:tc>
        <w:tc>
          <w:tcPr>
            <w:tcW w:w="4026" w:type="pct"/>
          </w:tcPr>
          <w:p w14:paraId="15B3D7C7" w14:textId="54A599C1" w:rsidR="00BF7DA3" w:rsidRPr="000032F5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Kierunki działa</w:t>
            </w:r>
            <w:r w:rsidR="00B74FB8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</w:p>
        </w:tc>
      </w:tr>
      <w:tr w:rsidR="00BF7DA3" w:rsidRPr="00BB580F" w14:paraId="60D504F9" w14:textId="77777777" w:rsidTr="00544831">
        <w:tc>
          <w:tcPr>
            <w:tcW w:w="974" w:type="pct"/>
          </w:tcPr>
          <w:p w14:paraId="04014375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Partnerstwo lokalne </w:t>
            </w:r>
          </w:p>
        </w:tc>
        <w:tc>
          <w:tcPr>
            <w:tcW w:w="4026" w:type="pct"/>
          </w:tcPr>
          <w:p w14:paraId="3F8581D2" w14:textId="77777777" w:rsidR="00BF7DA3" w:rsidRPr="00BB580F" w:rsidRDefault="00BF7DA3" w:rsidP="000032F5">
            <w:pPr>
              <w:pStyle w:val="Akapitzlist"/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Współpraca z Burmistrzem Myszyńca we wszystkich aspektach działania biblioteki.</w:t>
            </w:r>
          </w:p>
          <w:p w14:paraId="7FD23678" w14:textId="77777777" w:rsidR="00BF7DA3" w:rsidRPr="00BB580F" w:rsidRDefault="00BF7DA3" w:rsidP="000032F5">
            <w:pPr>
              <w:pStyle w:val="Akapitzlist"/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Partnerstwo z:</w:t>
            </w:r>
          </w:p>
          <w:p w14:paraId="3E8089FD" w14:textId="77777777" w:rsidR="00BF7DA3" w:rsidRPr="00BB580F" w:rsidRDefault="00BF7DA3" w:rsidP="000032F5">
            <w:pPr>
              <w:pStyle w:val="Akapitzlist"/>
              <w:numPr>
                <w:ilvl w:val="0"/>
                <w:numId w:val="22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instytucjami kultury (RCKK</w:t>
            </w:r>
            <w:r w:rsidRPr="00BB58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580F">
              <w:rPr>
                <w:rFonts w:ascii="Times New Roman" w:hAnsi="Times New Roman" w:cs="Times New Roman"/>
              </w:rPr>
              <w:t>m.in. w ramach realizacji projektu Dzwonnicy Myszynieckiej biblioteka organizuje imprezy kulturalno-czytelnicze, a RCKK kulturalno-środowiskowe,</w:t>
            </w:r>
            <w:r w:rsidRPr="00BB580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B580F">
              <w:rPr>
                <w:rFonts w:ascii="Times New Roman" w:hAnsi="Times New Roman" w:cs="Times New Roman"/>
              </w:rPr>
              <w:t>wspólne dekorowanie dworca autobusowego).</w:t>
            </w:r>
          </w:p>
          <w:p w14:paraId="643A7411" w14:textId="77777777" w:rsidR="00BF7DA3" w:rsidRPr="00BB580F" w:rsidRDefault="00BF7DA3" w:rsidP="000032F5">
            <w:pPr>
              <w:pStyle w:val="Akapitzlist"/>
              <w:numPr>
                <w:ilvl w:val="0"/>
                <w:numId w:val="22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stowarzyszeniami (Kołem Przyjaciół Teatru i Biblioteki w Myszyńcu działającym przy MGBP, w ramach organizacji spotkań </w:t>
            </w:r>
            <w:r w:rsidRPr="00BB580F">
              <w:rPr>
                <w:rFonts w:ascii="Times New Roman" w:hAnsi="Times New Roman" w:cs="Times New Roman"/>
              </w:rPr>
              <w:lastRenderedPageBreak/>
              <w:t xml:space="preserve">okolicznościowych oraz Towarzystwem Przyjaciół Myszyńca i LGD </w:t>
            </w:r>
            <w:proofErr w:type="spellStart"/>
            <w:r w:rsidRPr="00BB580F">
              <w:rPr>
                <w:rFonts w:ascii="Times New Roman" w:hAnsi="Times New Roman" w:cs="Times New Roman"/>
              </w:rPr>
              <w:t>Kurpsie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 Razem </w:t>
            </w:r>
            <w:r w:rsidR="00CD28F0">
              <w:rPr>
                <w:rFonts w:ascii="Times New Roman" w:hAnsi="Times New Roman" w:cs="Times New Roman"/>
              </w:rPr>
              <w:t>przy gromadzeniu</w:t>
            </w:r>
            <w:r w:rsidRPr="00BB580F">
              <w:rPr>
                <w:rFonts w:ascii="Times New Roman" w:hAnsi="Times New Roman" w:cs="Times New Roman"/>
              </w:rPr>
              <w:t xml:space="preserve"> księgozbioru regionalnego),</w:t>
            </w:r>
          </w:p>
          <w:p w14:paraId="3183A31E" w14:textId="6F183E76" w:rsidR="00BF7DA3" w:rsidRPr="00BB580F" w:rsidRDefault="00BF7DA3" w:rsidP="000032F5">
            <w:pPr>
              <w:pStyle w:val="Akapitzlist"/>
              <w:numPr>
                <w:ilvl w:val="0"/>
                <w:numId w:val="22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placówkami opiekuńczymi (Środowiskowym Domem Samopomocy w </w:t>
            </w:r>
            <w:proofErr w:type="spellStart"/>
            <w:r w:rsidRPr="00BB580F">
              <w:rPr>
                <w:rFonts w:ascii="Times New Roman" w:hAnsi="Times New Roman" w:cs="Times New Roman"/>
              </w:rPr>
              <w:t>Białusnym</w:t>
            </w:r>
            <w:proofErr w:type="spellEnd"/>
            <w:r w:rsidRPr="00BB580F">
              <w:rPr>
                <w:rFonts w:ascii="Times New Roman" w:hAnsi="Times New Roman" w:cs="Times New Roman"/>
              </w:rPr>
              <w:t xml:space="preserve"> Lasku, </w:t>
            </w:r>
            <w:r w:rsidR="00A60B47">
              <w:rPr>
                <w:rFonts w:ascii="Times New Roman" w:hAnsi="Times New Roman" w:cs="Times New Roman"/>
              </w:rPr>
              <w:t>świetlicą Iskierka, ś</w:t>
            </w:r>
            <w:r w:rsidRPr="00BB580F">
              <w:rPr>
                <w:rFonts w:ascii="Times New Roman" w:hAnsi="Times New Roman" w:cs="Times New Roman"/>
              </w:rPr>
              <w:t>wietlic</w:t>
            </w:r>
            <w:r w:rsidR="00A60B47">
              <w:rPr>
                <w:rFonts w:ascii="Times New Roman" w:hAnsi="Times New Roman" w:cs="Times New Roman"/>
              </w:rPr>
              <w:t>ą</w:t>
            </w:r>
            <w:r w:rsidRPr="00BB580F">
              <w:rPr>
                <w:rFonts w:ascii="Times New Roman" w:hAnsi="Times New Roman" w:cs="Times New Roman"/>
              </w:rPr>
              <w:t xml:space="preserve"> </w:t>
            </w:r>
            <w:r w:rsidR="00A60B47">
              <w:rPr>
                <w:rFonts w:ascii="Times New Roman" w:hAnsi="Times New Roman" w:cs="Times New Roman"/>
              </w:rPr>
              <w:t>w</w:t>
            </w:r>
            <w:r w:rsidRPr="00BB580F">
              <w:rPr>
                <w:rFonts w:ascii="Times New Roman" w:hAnsi="Times New Roman" w:cs="Times New Roman"/>
              </w:rPr>
              <w:t xml:space="preserve">sparcia </w:t>
            </w:r>
            <w:r w:rsidR="00A60B47">
              <w:rPr>
                <w:rFonts w:ascii="Times New Roman" w:hAnsi="Times New Roman" w:cs="Times New Roman"/>
              </w:rPr>
              <w:t>d</w:t>
            </w:r>
            <w:r w:rsidRPr="00BB580F">
              <w:rPr>
                <w:rFonts w:ascii="Times New Roman" w:hAnsi="Times New Roman" w:cs="Times New Roman"/>
              </w:rPr>
              <w:t>ziennego TPD przy organizacji warsztatów i spotkań),</w:t>
            </w:r>
            <w:r w:rsidRPr="00BB580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21581CE" w14:textId="77777777" w:rsidR="00BF7DA3" w:rsidRPr="00BB580F" w:rsidRDefault="00BF7DA3" w:rsidP="000032F5">
            <w:pPr>
              <w:pStyle w:val="Akapitzlist"/>
              <w:numPr>
                <w:ilvl w:val="0"/>
                <w:numId w:val="22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szkołami działającymi w gminie Myszyniec (poprzez organizowanie lekcji bibliotecznych, konkursów, spektakli).</w:t>
            </w:r>
            <w:r w:rsidRPr="00BB580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2E216F63" w14:textId="77777777" w:rsidR="00BF7DA3" w:rsidRPr="00BB580F" w:rsidRDefault="00BF7DA3" w:rsidP="000032F5">
            <w:pPr>
              <w:pStyle w:val="Akapitzlist"/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Współpraca z lokalnymi twórcami (organizowanie spotkań, wystaw i warsztatów z ich udziałem).</w:t>
            </w:r>
          </w:p>
          <w:p w14:paraId="53BB019B" w14:textId="77777777" w:rsidR="00BF7DA3" w:rsidRPr="00BB580F" w:rsidRDefault="00BF7DA3" w:rsidP="000032F5">
            <w:pPr>
              <w:pStyle w:val="Akapitzlist"/>
              <w:numPr>
                <w:ilvl w:val="0"/>
                <w:numId w:val="21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Korzystanie z dostępnej w mieście bazy lokalowej, w szczególności z:</w:t>
            </w:r>
          </w:p>
          <w:p w14:paraId="48396C94" w14:textId="77777777" w:rsidR="00BF7DA3" w:rsidRPr="00BB580F" w:rsidRDefault="00BF7DA3" w:rsidP="000032F5">
            <w:pPr>
              <w:pStyle w:val="Akapitzlist"/>
              <w:numPr>
                <w:ilvl w:val="0"/>
                <w:numId w:val="19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Sali Widowiskowej RCKK w Myszyńcu,</w:t>
            </w:r>
          </w:p>
          <w:p w14:paraId="5E07385D" w14:textId="1021183A" w:rsidR="00BF7DA3" w:rsidRDefault="00BF7DA3" w:rsidP="000032F5">
            <w:pPr>
              <w:pStyle w:val="Akapitzlist"/>
              <w:numPr>
                <w:ilvl w:val="0"/>
                <w:numId w:val="19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Myszynieckiej Dzwo</w:t>
            </w:r>
            <w:r w:rsidR="00CD28F0">
              <w:rPr>
                <w:rFonts w:ascii="Times New Roman" w:hAnsi="Times New Roman" w:cs="Times New Roman"/>
              </w:rPr>
              <w:t xml:space="preserve">nnicy (zgodnie z projektem </w:t>
            </w:r>
            <w:r w:rsidRPr="00BB580F">
              <w:rPr>
                <w:rFonts w:ascii="Times New Roman" w:hAnsi="Times New Roman" w:cs="Times New Roman"/>
              </w:rPr>
              <w:t>Ochrona dziedzictwa kulturowego poprzez renowację Bazyliki Mniejszej oraz XVIII-wiecznej Dzwonnicy w Myszyńcu wraz z zagospodarowaniem terenu - poprawa dostępności do zasobów kultury poprzez ich r</w:t>
            </w:r>
            <w:r w:rsidR="00CD28F0">
              <w:rPr>
                <w:rFonts w:ascii="Times New Roman" w:hAnsi="Times New Roman" w:cs="Times New Roman"/>
              </w:rPr>
              <w:t>ozwój i efektywne wykorzystanie</w:t>
            </w:r>
            <w:r w:rsidRPr="00BB580F">
              <w:rPr>
                <w:rFonts w:ascii="Times New Roman" w:hAnsi="Times New Roman" w:cs="Times New Roman"/>
              </w:rPr>
              <w:t>),</w:t>
            </w:r>
          </w:p>
          <w:p w14:paraId="60AB1726" w14:textId="6D56A4D9" w:rsidR="00A60B47" w:rsidRPr="00BB580F" w:rsidRDefault="00A60B47" w:rsidP="000032F5">
            <w:pPr>
              <w:pStyle w:val="Akapitzlist"/>
              <w:numPr>
                <w:ilvl w:val="0"/>
                <w:numId w:val="19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 konferencyjnej Urzędu Miejskiego w Myszyńcu,</w:t>
            </w:r>
          </w:p>
          <w:p w14:paraId="560A3661" w14:textId="77777777" w:rsidR="00BF7DA3" w:rsidRPr="00BB580F" w:rsidRDefault="00BF7DA3" w:rsidP="000032F5">
            <w:pPr>
              <w:pStyle w:val="Akapitzlist"/>
              <w:numPr>
                <w:ilvl w:val="0"/>
                <w:numId w:val="19"/>
              </w:numPr>
              <w:ind w:left="69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Amfiteatr</w:t>
            </w:r>
            <w:r w:rsidR="00CD28F0">
              <w:rPr>
                <w:rFonts w:ascii="Times New Roman" w:hAnsi="Times New Roman" w:cs="Times New Roman"/>
              </w:rPr>
              <w:t>u</w:t>
            </w:r>
            <w:r w:rsidRPr="00BB580F">
              <w:rPr>
                <w:rFonts w:ascii="Times New Roman" w:hAnsi="Times New Roman" w:cs="Times New Roman"/>
              </w:rPr>
              <w:t xml:space="preserve"> przy myszynieckich szkołach. </w:t>
            </w:r>
          </w:p>
        </w:tc>
      </w:tr>
      <w:tr w:rsidR="00BF7DA3" w:rsidRPr="00BB580F" w14:paraId="73B63BA7" w14:textId="77777777" w:rsidTr="00544831">
        <w:tc>
          <w:tcPr>
            <w:tcW w:w="974" w:type="pct"/>
          </w:tcPr>
          <w:p w14:paraId="672CA736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BF7DA3" w:rsidRPr="00BB580F">
              <w:rPr>
                <w:rFonts w:ascii="Times New Roman" w:hAnsi="Times New Roman" w:cs="Times New Roman"/>
                <w:b/>
              </w:rPr>
              <w:t>Współpraca z bibliotekami</w:t>
            </w:r>
          </w:p>
        </w:tc>
        <w:tc>
          <w:tcPr>
            <w:tcW w:w="4026" w:type="pct"/>
          </w:tcPr>
          <w:p w14:paraId="3717ABE4" w14:textId="77777777" w:rsidR="00BF7DA3" w:rsidRPr="00BB580F" w:rsidRDefault="00BF7DA3" w:rsidP="000032F5">
            <w:pPr>
              <w:pStyle w:val="Akapitzlist"/>
              <w:numPr>
                <w:ilvl w:val="0"/>
                <w:numId w:val="1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Współpraca, zwłaszcza pod względem merytorycznym, z MBP w Ostrołęce, oraz Biblioteką Publiczną m. st. Warszawy, Biblioteką Główną Województwa Mazowieckiego.</w:t>
            </w:r>
          </w:p>
          <w:p w14:paraId="222A2B89" w14:textId="77777777" w:rsidR="00BF7DA3" w:rsidRPr="00BB580F" w:rsidRDefault="00BF7DA3" w:rsidP="000032F5">
            <w:pPr>
              <w:pStyle w:val="Akapitzlist"/>
              <w:numPr>
                <w:ilvl w:val="0"/>
                <w:numId w:val="1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Partnerstwo z bibliotekami szkolnymi w ramach obsługi czytelników i uzupełniania księgozbioru.</w:t>
            </w:r>
          </w:p>
          <w:p w14:paraId="46D4FB37" w14:textId="77777777" w:rsidR="00BF7DA3" w:rsidRPr="00BB580F" w:rsidRDefault="00BF7DA3" w:rsidP="000032F5">
            <w:pPr>
              <w:pStyle w:val="Akapitzlist"/>
              <w:numPr>
                <w:ilvl w:val="0"/>
                <w:numId w:val="15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Kontakt z bibliotekami działającymi w ościennych gminach w celu wymiany doświadczeń i podejmowania </w:t>
            </w:r>
            <w:r>
              <w:rPr>
                <w:rFonts w:ascii="Times New Roman" w:hAnsi="Times New Roman" w:cs="Times New Roman"/>
              </w:rPr>
              <w:t xml:space="preserve">większych </w:t>
            </w:r>
            <w:r w:rsidRPr="00BB580F">
              <w:rPr>
                <w:rFonts w:ascii="Times New Roman" w:hAnsi="Times New Roman" w:cs="Times New Roman"/>
              </w:rPr>
              <w:t>projektów.</w:t>
            </w:r>
          </w:p>
        </w:tc>
      </w:tr>
      <w:tr w:rsidR="00BF7DA3" w:rsidRPr="00BB580F" w14:paraId="2DA11C90" w14:textId="77777777" w:rsidTr="00544831">
        <w:tc>
          <w:tcPr>
            <w:tcW w:w="974" w:type="pct"/>
          </w:tcPr>
          <w:p w14:paraId="311B6B3B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BF7DA3" w:rsidRPr="00BB580F">
              <w:rPr>
                <w:rFonts w:ascii="Times New Roman" w:hAnsi="Times New Roman" w:cs="Times New Roman"/>
                <w:b/>
              </w:rPr>
              <w:t xml:space="preserve">Udział w akcjach </w:t>
            </w:r>
            <w:r w:rsidR="00BF7DA3" w:rsidRPr="00B50525">
              <w:rPr>
                <w:rFonts w:ascii="Times New Roman" w:hAnsi="Times New Roman" w:cs="Times New Roman"/>
                <w:b/>
              </w:rPr>
              <w:t>charytatywnych</w:t>
            </w:r>
          </w:p>
        </w:tc>
        <w:tc>
          <w:tcPr>
            <w:tcW w:w="4026" w:type="pct"/>
          </w:tcPr>
          <w:p w14:paraId="03ED9020" w14:textId="77777777" w:rsidR="00BF7DA3" w:rsidRPr="00BB580F" w:rsidRDefault="00BF7DA3" w:rsidP="000032F5">
            <w:pPr>
              <w:pStyle w:val="Akapitzlist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Współorganizowanie akcji charytatywnych (Rodzinny Festyn „Zdrowa rodzina bez uzależnień”).</w:t>
            </w:r>
          </w:p>
          <w:p w14:paraId="4BBEDF5C" w14:textId="77777777" w:rsidR="00BF7DA3" w:rsidRPr="00BB580F" w:rsidRDefault="00BF7DA3" w:rsidP="000032F5">
            <w:pPr>
              <w:pStyle w:val="Akapitzlist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Czynny udział w akcjach ogólnopolskich (Szlachetna Paczka).</w:t>
            </w:r>
          </w:p>
          <w:p w14:paraId="748BAE0D" w14:textId="77777777" w:rsidR="00BF7DA3" w:rsidRPr="00BB580F" w:rsidRDefault="00BF7DA3" w:rsidP="000032F5">
            <w:pPr>
              <w:pStyle w:val="Akapitzlist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Promowanie akcji podejmowanych przez inne organizacje, stowarzyszenia i osoby prywatne.</w:t>
            </w:r>
          </w:p>
        </w:tc>
      </w:tr>
      <w:tr w:rsidR="00BF7DA3" w:rsidRPr="00BB580F" w14:paraId="3600528E" w14:textId="77777777" w:rsidTr="00E82BD7">
        <w:tc>
          <w:tcPr>
            <w:tcW w:w="5000" w:type="pct"/>
            <w:gridSpan w:val="2"/>
          </w:tcPr>
          <w:p w14:paraId="18D19343" w14:textId="77777777" w:rsidR="003F6148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CEL STRATEGICZNY IV</w:t>
            </w:r>
          </w:p>
          <w:p w14:paraId="3B0B27BD" w14:textId="77777777" w:rsidR="00BF7DA3" w:rsidRPr="00BB580F" w:rsidRDefault="00BF7DA3" w:rsidP="00E82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PROMOCJA BIBLIOTEKI</w:t>
            </w:r>
          </w:p>
        </w:tc>
      </w:tr>
      <w:tr w:rsidR="00BF7DA3" w:rsidRPr="00BB580F" w14:paraId="5458B7D8" w14:textId="77777777" w:rsidTr="00544831">
        <w:tc>
          <w:tcPr>
            <w:tcW w:w="974" w:type="pct"/>
          </w:tcPr>
          <w:p w14:paraId="456BE3B5" w14:textId="77777777" w:rsidR="00BF7DA3" w:rsidRPr="000032F5" w:rsidRDefault="00BF7DA3" w:rsidP="00E82BD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32F5">
              <w:rPr>
                <w:rFonts w:ascii="Times New Roman" w:hAnsi="Times New Roman" w:cs="Times New Roman"/>
                <w:b/>
                <w:sz w:val="23"/>
                <w:szCs w:val="23"/>
              </w:rPr>
              <w:t>Cele operacyjne</w:t>
            </w:r>
          </w:p>
        </w:tc>
        <w:tc>
          <w:tcPr>
            <w:tcW w:w="4026" w:type="pct"/>
          </w:tcPr>
          <w:p w14:paraId="6D5E43B7" w14:textId="7008570E" w:rsidR="00BF7DA3" w:rsidRPr="00BB580F" w:rsidRDefault="00BF7DA3" w:rsidP="00003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0F">
              <w:rPr>
                <w:rFonts w:ascii="Times New Roman" w:hAnsi="Times New Roman" w:cs="Times New Roman"/>
                <w:b/>
                <w:sz w:val="24"/>
                <w:szCs w:val="24"/>
              </w:rPr>
              <w:t>Kierunki działa</w:t>
            </w:r>
            <w:r w:rsidR="00B74FB8">
              <w:rPr>
                <w:rFonts w:ascii="Times New Roman" w:hAnsi="Times New Roman" w:cs="Times New Roman"/>
                <w:b/>
                <w:sz w:val="24"/>
                <w:szCs w:val="24"/>
              </w:rPr>
              <w:t>ń</w:t>
            </w:r>
          </w:p>
        </w:tc>
      </w:tr>
      <w:tr w:rsidR="00BF7DA3" w:rsidRPr="00BB580F" w14:paraId="654568BA" w14:textId="77777777" w:rsidTr="00544831">
        <w:tc>
          <w:tcPr>
            <w:tcW w:w="974" w:type="pct"/>
          </w:tcPr>
          <w:p w14:paraId="6A91B6C1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354C82">
              <w:rPr>
                <w:rFonts w:ascii="Times New Roman" w:hAnsi="Times New Roman" w:cs="Times New Roman"/>
                <w:b/>
              </w:rPr>
              <w:t xml:space="preserve"> </w:t>
            </w:r>
            <w:r w:rsidR="00BF7DA3" w:rsidRPr="00BB580F">
              <w:rPr>
                <w:rFonts w:ascii="Times New Roman" w:hAnsi="Times New Roman" w:cs="Times New Roman"/>
                <w:b/>
              </w:rPr>
              <w:t>Promowanie usług i działalności biblioteki</w:t>
            </w:r>
          </w:p>
        </w:tc>
        <w:tc>
          <w:tcPr>
            <w:tcW w:w="4026" w:type="pct"/>
          </w:tcPr>
          <w:p w14:paraId="731CE96B" w14:textId="77777777" w:rsidR="00BF7DA3" w:rsidRPr="00BB580F" w:rsidRDefault="00BF7DA3" w:rsidP="000032F5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BB580F">
              <w:rPr>
                <w:rFonts w:ascii="Times New Roman" w:hAnsi="Times New Roman" w:cs="Times New Roman"/>
              </w:rPr>
              <w:t>Bieżąca aktualizacja strony internetowej Miejsko-Gminnej Biblioteki Publicznej im. W. Skierkowskiego w Myszyńcu</w:t>
            </w:r>
          </w:p>
          <w:p w14:paraId="3733AFDF" w14:textId="77777777" w:rsidR="00BF7DA3" w:rsidRPr="00BB580F" w:rsidRDefault="00BF7DA3" w:rsidP="000032F5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BB580F">
              <w:rPr>
                <w:rFonts w:ascii="Times New Roman" w:hAnsi="Times New Roman" w:cs="Times New Roman"/>
              </w:rPr>
              <w:t>Promocja działań biblioteki oraz zakupu nowości wydawniczych na portalu społecznościowym Facebook.</w:t>
            </w:r>
          </w:p>
          <w:p w14:paraId="54EEDD8B" w14:textId="77777777" w:rsidR="00BF7DA3" w:rsidRPr="00BB580F" w:rsidRDefault="00BF7DA3" w:rsidP="000032F5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BB580F">
              <w:rPr>
                <w:rFonts w:ascii="Times New Roman" w:hAnsi="Times New Roman" w:cs="Times New Roman"/>
              </w:rPr>
              <w:t xml:space="preserve">Promowanie najważniejszych wydarzeń w mediach i prasie lokalnej (Tygodnik Ostrołęcki, portal </w:t>
            </w:r>
            <w:proofErr w:type="spellStart"/>
            <w:r w:rsidRPr="00BB580F">
              <w:rPr>
                <w:rFonts w:ascii="Times New Roman" w:hAnsi="Times New Roman" w:cs="Times New Roman"/>
              </w:rPr>
              <w:t>eOstrołęka</w:t>
            </w:r>
            <w:proofErr w:type="spellEnd"/>
            <w:r w:rsidRPr="00BB580F">
              <w:rPr>
                <w:rFonts w:ascii="Times New Roman" w:hAnsi="Times New Roman" w:cs="Times New Roman"/>
              </w:rPr>
              <w:t>)</w:t>
            </w:r>
          </w:p>
          <w:p w14:paraId="6AB60E09" w14:textId="4340E320" w:rsidR="00BF7DA3" w:rsidRPr="00BB580F" w:rsidRDefault="00BF7DA3" w:rsidP="000032F5">
            <w:pPr>
              <w:pStyle w:val="Akapitzlist"/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BB580F">
              <w:rPr>
                <w:rFonts w:ascii="Times New Roman" w:hAnsi="Times New Roman" w:cs="Times New Roman"/>
              </w:rPr>
              <w:t>Banery, plakaty, foldery, ulotki, gadżety (smycze, zakładki, długopisy, notesy) promujące działalność biblioteki.</w:t>
            </w:r>
          </w:p>
        </w:tc>
      </w:tr>
      <w:tr w:rsidR="00BF7DA3" w:rsidRPr="00BB580F" w14:paraId="0AC18D1C" w14:textId="77777777" w:rsidTr="00544831">
        <w:tc>
          <w:tcPr>
            <w:tcW w:w="974" w:type="pct"/>
          </w:tcPr>
          <w:p w14:paraId="32CF9245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F7DA3" w:rsidRPr="00BB580F">
              <w:rPr>
                <w:rFonts w:ascii="Times New Roman" w:hAnsi="Times New Roman" w:cs="Times New Roman"/>
                <w:b/>
              </w:rPr>
              <w:t>Kreowanie pozytywnego wizerunku biblioteki</w:t>
            </w:r>
          </w:p>
        </w:tc>
        <w:tc>
          <w:tcPr>
            <w:tcW w:w="4026" w:type="pct"/>
          </w:tcPr>
          <w:p w14:paraId="602B2DB7" w14:textId="77777777" w:rsidR="00BF7DA3" w:rsidRPr="00BB580F" w:rsidRDefault="00BF7DA3" w:rsidP="000032F5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Dbałość o porządek i estetykę w bibliotece.</w:t>
            </w:r>
          </w:p>
          <w:p w14:paraId="7385BEB6" w14:textId="77777777" w:rsidR="00BF7DA3" w:rsidRPr="00BB580F" w:rsidRDefault="00BF7DA3" w:rsidP="000032F5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Życzliwa postawa bibliotekarzy wobec użytkowników biblioteki.</w:t>
            </w:r>
          </w:p>
          <w:p w14:paraId="6CF24845" w14:textId="77777777" w:rsidR="00BF7DA3" w:rsidRPr="00BB580F" w:rsidRDefault="00BF7DA3" w:rsidP="000032F5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Pokazywanie się na zewnątrz poprzez udział w imprezach organizowanych w powiecie, województwie lub kraju.</w:t>
            </w:r>
            <w:r w:rsidRPr="00BB580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CB7E85" w14:textId="77777777" w:rsidR="00BF7DA3" w:rsidRPr="00BB580F" w:rsidRDefault="00BF7DA3" w:rsidP="000032F5">
            <w:pPr>
              <w:pStyle w:val="Akapitzlist"/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Systematyczne działania zmierzające do poprawy wizerunku. </w:t>
            </w:r>
          </w:p>
        </w:tc>
      </w:tr>
      <w:tr w:rsidR="00BF7DA3" w:rsidRPr="00BB580F" w14:paraId="586CBBC5" w14:textId="77777777" w:rsidTr="00544831">
        <w:tc>
          <w:tcPr>
            <w:tcW w:w="974" w:type="pct"/>
          </w:tcPr>
          <w:p w14:paraId="3E4F2804" w14:textId="77777777" w:rsidR="00BF7DA3" w:rsidRPr="00BB580F" w:rsidRDefault="00151595" w:rsidP="00E82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BF7DA3" w:rsidRPr="00BB580F">
              <w:rPr>
                <w:rFonts w:ascii="Times New Roman" w:hAnsi="Times New Roman" w:cs="Times New Roman"/>
                <w:b/>
              </w:rPr>
              <w:t>Efektywna komunikacja</w:t>
            </w:r>
          </w:p>
        </w:tc>
        <w:tc>
          <w:tcPr>
            <w:tcW w:w="4026" w:type="pct"/>
          </w:tcPr>
          <w:p w14:paraId="7DBEE7CF" w14:textId="77777777" w:rsidR="00BF7DA3" w:rsidRPr="00BB580F" w:rsidRDefault="00CD28F0" w:rsidP="000032F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Wyraźne</w:t>
            </w:r>
            <w:r w:rsidR="00BF7DA3" w:rsidRPr="00BB580F">
              <w:rPr>
                <w:rFonts w:ascii="Times New Roman" w:hAnsi="Times New Roman" w:cs="Times New Roman"/>
              </w:rPr>
              <w:t xml:space="preserve"> ozn</w:t>
            </w:r>
            <w:r>
              <w:rPr>
                <w:rFonts w:ascii="Times New Roman" w:hAnsi="Times New Roman" w:cs="Times New Roman"/>
              </w:rPr>
              <w:t>aczenie godzin otwarcia, tablica</w:t>
            </w:r>
            <w:r w:rsidR="00BF7DA3" w:rsidRPr="00BB580F">
              <w:rPr>
                <w:rFonts w:ascii="Times New Roman" w:hAnsi="Times New Roman" w:cs="Times New Roman"/>
              </w:rPr>
              <w:t xml:space="preserve"> ogłoszeń z aktualnościami oraz umieszczone wewnątrz biblioteki oznaczenia działów i nowości.</w:t>
            </w:r>
          </w:p>
          <w:p w14:paraId="1FCFDF8C" w14:textId="77777777" w:rsidR="00BF7DA3" w:rsidRPr="00BB580F" w:rsidRDefault="00BF7DA3" w:rsidP="000032F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>Komunikowanie się z czytelnikami bezpośrednio poprzez spotkania, warsztaty, odwiedziny w bibliotece lub  pośrednio za pomocą poczty elektronicznej i mediów społecznościowych.</w:t>
            </w:r>
          </w:p>
          <w:p w14:paraId="04BFAE58" w14:textId="77777777" w:rsidR="00BF7DA3" w:rsidRPr="00BB580F" w:rsidRDefault="00BF7DA3" w:rsidP="000032F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Badanie opinii publicznej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BB580F">
              <w:rPr>
                <w:rFonts w:ascii="Times New Roman" w:hAnsi="Times New Roman" w:cs="Times New Roman"/>
              </w:rPr>
              <w:t xml:space="preserve">analizowanie potrzeb środowiska lokalnego (ankieta on-line lub </w:t>
            </w:r>
            <w:r>
              <w:rPr>
                <w:rFonts w:ascii="Times New Roman" w:hAnsi="Times New Roman" w:cs="Times New Roman"/>
              </w:rPr>
              <w:t xml:space="preserve">wypełniana </w:t>
            </w:r>
            <w:r w:rsidRPr="00BB580F">
              <w:rPr>
                <w:rFonts w:ascii="Times New Roman" w:hAnsi="Times New Roman" w:cs="Times New Roman"/>
              </w:rPr>
              <w:t>na miejscu</w:t>
            </w:r>
            <w:r w:rsidR="00272B26">
              <w:rPr>
                <w:rFonts w:ascii="Times New Roman" w:hAnsi="Times New Roman" w:cs="Times New Roman"/>
              </w:rPr>
              <w:t xml:space="preserve"> w bibliotece</w:t>
            </w:r>
            <w:r w:rsidRPr="00BB580F">
              <w:rPr>
                <w:rFonts w:ascii="Times New Roman" w:hAnsi="Times New Roman" w:cs="Times New Roman"/>
              </w:rPr>
              <w:t>).</w:t>
            </w:r>
          </w:p>
          <w:p w14:paraId="48900716" w14:textId="77777777" w:rsidR="00BF7DA3" w:rsidRPr="00BB580F" w:rsidRDefault="00BF7DA3" w:rsidP="000032F5">
            <w:pPr>
              <w:pStyle w:val="Akapitzlist"/>
              <w:numPr>
                <w:ilvl w:val="0"/>
                <w:numId w:val="13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BB580F">
              <w:rPr>
                <w:rFonts w:ascii="Times New Roman" w:hAnsi="Times New Roman" w:cs="Times New Roman"/>
              </w:rPr>
              <w:t xml:space="preserve">Otwarcie się na uwagi użytkowników i </w:t>
            </w:r>
            <w:r w:rsidR="00495D12">
              <w:rPr>
                <w:rFonts w:ascii="Times New Roman" w:hAnsi="Times New Roman" w:cs="Times New Roman"/>
              </w:rPr>
              <w:t xml:space="preserve">wdrażanie ich </w:t>
            </w:r>
            <w:r w:rsidRPr="00BB580F">
              <w:rPr>
                <w:rFonts w:ascii="Times New Roman" w:hAnsi="Times New Roman" w:cs="Times New Roman"/>
              </w:rPr>
              <w:t>w działalnoś</w:t>
            </w:r>
            <w:r w:rsidR="00495D12">
              <w:rPr>
                <w:rFonts w:ascii="Times New Roman" w:hAnsi="Times New Roman" w:cs="Times New Roman"/>
              </w:rPr>
              <w:t>ć</w:t>
            </w:r>
            <w:r w:rsidRPr="00BB580F">
              <w:rPr>
                <w:rFonts w:ascii="Times New Roman" w:hAnsi="Times New Roman" w:cs="Times New Roman"/>
              </w:rPr>
              <w:t xml:space="preserve"> </w:t>
            </w:r>
            <w:r w:rsidR="00495D12">
              <w:rPr>
                <w:rFonts w:ascii="Times New Roman" w:hAnsi="Times New Roman" w:cs="Times New Roman"/>
              </w:rPr>
              <w:t>biblioteki</w:t>
            </w:r>
          </w:p>
        </w:tc>
      </w:tr>
    </w:tbl>
    <w:p w14:paraId="1787D55E" w14:textId="77777777" w:rsidR="0079774E" w:rsidRDefault="00CE7CBB" w:rsidP="00C41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207C"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C41DC0" w:rsidRPr="0047207C">
        <w:rPr>
          <w:rFonts w:ascii="Times New Roman" w:hAnsi="Times New Roman" w:cs="Times New Roman"/>
          <w:b/>
          <w:sz w:val="24"/>
          <w:szCs w:val="24"/>
        </w:rPr>
        <w:t>waluacja</w:t>
      </w:r>
    </w:p>
    <w:p w14:paraId="5111339D" w14:textId="77777777" w:rsidR="00E17ED4" w:rsidRPr="0047207C" w:rsidRDefault="00E17ED4" w:rsidP="00C41D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F5FE48" w14:textId="77777777" w:rsidR="006275EA" w:rsidRPr="0047207C" w:rsidRDefault="005D6E62" w:rsidP="000032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działalności b</w:t>
      </w:r>
      <w:r w:rsidR="006275EA" w:rsidRPr="0047207C">
        <w:rPr>
          <w:rFonts w:ascii="Times New Roman" w:hAnsi="Times New Roman" w:cs="Times New Roman"/>
          <w:sz w:val="24"/>
          <w:szCs w:val="24"/>
        </w:rPr>
        <w:t xml:space="preserve">iblioteki będzie dostępny dla pracowników i mieszkańców gminy Myszyniec na stronie internetowej </w:t>
      </w:r>
      <w:r w:rsidR="00381755" w:rsidRPr="0047207C">
        <w:rPr>
          <w:rFonts w:ascii="Times New Roman" w:hAnsi="Times New Roman" w:cs="Times New Roman"/>
          <w:sz w:val="24"/>
          <w:szCs w:val="24"/>
        </w:rPr>
        <w:t>oraz w siedzibie biblioteki.</w:t>
      </w:r>
    </w:p>
    <w:p w14:paraId="4728C761" w14:textId="56076059" w:rsidR="006275EA" w:rsidRPr="0047207C" w:rsidRDefault="00381755" w:rsidP="000032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Raz w</w:t>
      </w:r>
      <w:r w:rsidR="006275EA" w:rsidRPr="0047207C">
        <w:rPr>
          <w:rFonts w:ascii="Times New Roman" w:hAnsi="Times New Roman" w:cs="Times New Roman"/>
          <w:sz w:val="24"/>
          <w:szCs w:val="24"/>
        </w:rPr>
        <w:t xml:space="preserve"> roku </w:t>
      </w:r>
      <w:r w:rsidR="000032F5">
        <w:rPr>
          <w:rFonts w:ascii="Times New Roman" w:hAnsi="Times New Roman" w:cs="Times New Roman"/>
          <w:sz w:val="24"/>
          <w:szCs w:val="24"/>
        </w:rPr>
        <w:t>podjęcie</w:t>
      </w:r>
      <w:r w:rsidR="006275EA" w:rsidRPr="0047207C">
        <w:rPr>
          <w:rFonts w:ascii="Times New Roman" w:hAnsi="Times New Roman" w:cs="Times New Roman"/>
          <w:sz w:val="24"/>
          <w:szCs w:val="24"/>
        </w:rPr>
        <w:t xml:space="preserve"> dyskusj</w:t>
      </w:r>
      <w:r w:rsidR="000032F5">
        <w:rPr>
          <w:rFonts w:ascii="Times New Roman" w:hAnsi="Times New Roman" w:cs="Times New Roman"/>
          <w:sz w:val="24"/>
          <w:szCs w:val="24"/>
        </w:rPr>
        <w:t>i</w:t>
      </w:r>
      <w:r w:rsidR="006275EA" w:rsidRPr="0047207C">
        <w:rPr>
          <w:rFonts w:ascii="Times New Roman" w:hAnsi="Times New Roman" w:cs="Times New Roman"/>
          <w:sz w:val="24"/>
          <w:szCs w:val="24"/>
        </w:rPr>
        <w:t xml:space="preserve"> w celu ewentualnej modyfikacji programu.</w:t>
      </w:r>
    </w:p>
    <w:p w14:paraId="0275A910" w14:textId="77777777" w:rsidR="006275EA" w:rsidRPr="0047207C" w:rsidRDefault="006275EA" w:rsidP="000032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Osoby zainteresowane mogą wyrazić swoje</w:t>
      </w:r>
      <w:r w:rsidR="00381755" w:rsidRPr="0047207C">
        <w:rPr>
          <w:rFonts w:ascii="Times New Roman" w:hAnsi="Times New Roman" w:cs="Times New Roman"/>
          <w:sz w:val="24"/>
          <w:szCs w:val="24"/>
        </w:rPr>
        <w:t xml:space="preserve"> opinie lub</w:t>
      </w:r>
      <w:r w:rsidRPr="0047207C">
        <w:rPr>
          <w:rFonts w:ascii="Times New Roman" w:hAnsi="Times New Roman" w:cs="Times New Roman"/>
          <w:sz w:val="24"/>
          <w:szCs w:val="24"/>
        </w:rPr>
        <w:t xml:space="preserve"> zgłosić </w:t>
      </w:r>
      <w:r w:rsidR="00381755" w:rsidRPr="0047207C">
        <w:rPr>
          <w:rFonts w:ascii="Times New Roman" w:hAnsi="Times New Roman" w:cs="Times New Roman"/>
          <w:sz w:val="24"/>
          <w:szCs w:val="24"/>
        </w:rPr>
        <w:t>propozycje działań biblioteki.</w:t>
      </w:r>
    </w:p>
    <w:p w14:paraId="76E36F99" w14:textId="77777777" w:rsidR="006275EA" w:rsidRDefault="006275EA" w:rsidP="006275E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3D47E9" w14:textId="77777777" w:rsidR="00315A19" w:rsidRPr="000032F5" w:rsidRDefault="00315A19" w:rsidP="000032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0B11D" w14:textId="49071790" w:rsidR="00315A19" w:rsidRDefault="00CE7CBB" w:rsidP="00003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07C">
        <w:rPr>
          <w:rFonts w:ascii="Times New Roman" w:hAnsi="Times New Roman" w:cs="Times New Roman"/>
          <w:b/>
          <w:sz w:val="24"/>
          <w:szCs w:val="24"/>
        </w:rPr>
        <w:t>PODSUMOWANIE</w:t>
      </w:r>
    </w:p>
    <w:p w14:paraId="301FD07F" w14:textId="77777777" w:rsidR="000032F5" w:rsidRPr="000032F5" w:rsidRDefault="000032F5" w:rsidP="000032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877C61" w14:textId="1A004DE3" w:rsidR="00CD6B9D" w:rsidRPr="0047207C" w:rsidRDefault="00CD6B9D" w:rsidP="000032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07C">
        <w:rPr>
          <w:rFonts w:ascii="Times New Roman" w:hAnsi="Times New Roman" w:cs="Times New Roman"/>
          <w:sz w:val="24"/>
          <w:szCs w:val="24"/>
        </w:rPr>
        <w:t>Miejsko-G</w:t>
      </w:r>
      <w:r w:rsidR="001A79E7" w:rsidRPr="0047207C">
        <w:rPr>
          <w:rFonts w:ascii="Times New Roman" w:hAnsi="Times New Roman" w:cs="Times New Roman"/>
          <w:sz w:val="24"/>
          <w:szCs w:val="24"/>
        </w:rPr>
        <w:t>minna Biblioteka Publiczna im. k</w:t>
      </w:r>
      <w:r w:rsidRPr="0047207C">
        <w:rPr>
          <w:rFonts w:ascii="Times New Roman" w:hAnsi="Times New Roman" w:cs="Times New Roman"/>
          <w:sz w:val="24"/>
          <w:szCs w:val="24"/>
        </w:rPr>
        <w:t>s.</w:t>
      </w:r>
      <w:r w:rsidR="008D173D" w:rsidRPr="0047207C">
        <w:rPr>
          <w:rFonts w:ascii="Times New Roman" w:hAnsi="Times New Roman" w:cs="Times New Roman"/>
          <w:sz w:val="24"/>
          <w:szCs w:val="24"/>
        </w:rPr>
        <w:t xml:space="preserve"> Władysława</w:t>
      </w:r>
      <w:r w:rsidRPr="0047207C">
        <w:rPr>
          <w:rFonts w:ascii="Times New Roman" w:hAnsi="Times New Roman" w:cs="Times New Roman"/>
          <w:sz w:val="24"/>
          <w:szCs w:val="24"/>
        </w:rPr>
        <w:t xml:space="preserve"> Skierkowskiego </w:t>
      </w:r>
      <w:r w:rsidR="00193D6C">
        <w:rPr>
          <w:rFonts w:ascii="Times New Roman" w:hAnsi="Times New Roman" w:cs="Times New Roman"/>
          <w:sz w:val="24"/>
          <w:szCs w:val="24"/>
        </w:rPr>
        <w:br/>
      </w:r>
      <w:r w:rsidRPr="0047207C">
        <w:rPr>
          <w:rFonts w:ascii="Times New Roman" w:hAnsi="Times New Roman" w:cs="Times New Roman"/>
          <w:sz w:val="24"/>
          <w:szCs w:val="24"/>
        </w:rPr>
        <w:t xml:space="preserve">w Myszyńcu jest jedną z </w:t>
      </w:r>
      <w:r w:rsidR="001A79E7" w:rsidRPr="0047207C">
        <w:rPr>
          <w:rFonts w:ascii="Times New Roman" w:hAnsi="Times New Roman" w:cs="Times New Roman"/>
          <w:sz w:val="24"/>
          <w:szCs w:val="24"/>
        </w:rPr>
        <w:t>przodujących bibliotek działających w powiecie o</w:t>
      </w:r>
      <w:r w:rsidR="00701A28" w:rsidRPr="0047207C">
        <w:rPr>
          <w:rFonts w:ascii="Times New Roman" w:hAnsi="Times New Roman" w:cs="Times New Roman"/>
          <w:sz w:val="24"/>
          <w:szCs w:val="24"/>
        </w:rPr>
        <w:t xml:space="preserve">strołęckim. </w:t>
      </w:r>
      <w:r w:rsidR="00A60B47">
        <w:rPr>
          <w:rFonts w:ascii="Times New Roman" w:hAnsi="Times New Roman" w:cs="Times New Roman"/>
          <w:sz w:val="24"/>
          <w:szCs w:val="24"/>
        </w:rPr>
        <w:t>Należy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 nie tylko</w:t>
      </w:r>
      <w:r w:rsidR="00701A28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8B2739" w:rsidRPr="0047207C">
        <w:rPr>
          <w:rFonts w:ascii="Times New Roman" w:hAnsi="Times New Roman" w:cs="Times New Roman"/>
          <w:sz w:val="24"/>
          <w:szCs w:val="24"/>
        </w:rPr>
        <w:t>utrzymać</w:t>
      </w:r>
      <w:r w:rsidR="00701A28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8B2739" w:rsidRPr="0047207C">
        <w:rPr>
          <w:rFonts w:ascii="Times New Roman" w:hAnsi="Times New Roman" w:cs="Times New Roman"/>
          <w:sz w:val="24"/>
          <w:szCs w:val="24"/>
        </w:rPr>
        <w:t>placówkę</w:t>
      </w:r>
      <w:r w:rsidR="00701A28" w:rsidRPr="0047207C">
        <w:rPr>
          <w:rFonts w:ascii="Times New Roman" w:hAnsi="Times New Roman" w:cs="Times New Roman"/>
          <w:sz w:val="24"/>
          <w:szCs w:val="24"/>
        </w:rPr>
        <w:t xml:space="preserve"> na wysokim poziomie, ale również 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ustawicznie podnosić jakość </w:t>
      </w:r>
      <w:r w:rsidR="00080968" w:rsidRPr="0047207C">
        <w:rPr>
          <w:rFonts w:ascii="Times New Roman" w:hAnsi="Times New Roman" w:cs="Times New Roman"/>
          <w:sz w:val="24"/>
          <w:szCs w:val="24"/>
        </w:rPr>
        <w:t xml:space="preserve">jej 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działania. Aby sprostać wymaganiom </w:t>
      </w:r>
      <w:r w:rsidR="007460D9" w:rsidRPr="0047207C">
        <w:rPr>
          <w:rFonts w:ascii="Times New Roman" w:hAnsi="Times New Roman" w:cs="Times New Roman"/>
          <w:sz w:val="24"/>
          <w:szCs w:val="24"/>
        </w:rPr>
        <w:t xml:space="preserve">czytelników </w:t>
      </w:r>
      <w:r w:rsidR="008B2739" w:rsidRPr="0047207C">
        <w:rPr>
          <w:rFonts w:ascii="Times New Roman" w:hAnsi="Times New Roman" w:cs="Times New Roman"/>
          <w:sz w:val="24"/>
          <w:szCs w:val="24"/>
        </w:rPr>
        <w:t>i przyciągnąć kolejnych użytkowników</w:t>
      </w:r>
      <w:r w:rsidR="0014632B" w:rsidRPr="0047207C">
        <w:rPr>
          <w:rFonts w:ascii="Times New Roman" w:hAnsi="Times New Roman" w:cs="Times New Roman"/>
          <w:sz w:val="24"/>
          <w:szCs w:val="24"/>
        </w:rPr>
        <w:t>,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 zarówno tych młodszych, jak i starszych, bibliot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eka musi być konkurencyjna, w sensie pozytywnym, wobec innych </w:t>
      </w:r>
      <w:r w:rsidR="008B2739" w:rsidRPr="0047207C">
        <w:rPr>
          <w:rFonts w:ascii="Times New Roman" w:hAnsi="Times New Roman" w:cs="Times New Roman"/>
          <w:sz w:val="24"/>
          <w:szCs w:val="24"/>
        </w:rPr>
        <w:t>placów</w:t>
      </w:r>
      <w:r w:rsidR="00E9539D" w:rsidRPr="0047207C">
        <w:rPr>
          <w:rFonts w:ascii="Times New Roman" w:hAnsi="Times New Roman" w:cs="Times New Roman"/>
          <w:sz w:val="24"/>
          <w:szCs w:val="24"/>
        </w:rPr>
        <w:t>e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k kultury </w:t>
      </w:r>
      <w:r w:rsidR="00E9539D" w:rsidRPr="0047207C">
        <w:rPr>
          <w:rFonts w:ascii="Times New Roman" w:hAnsi="Times New Roman" w:cs="Times New Roman"/>
          <w:sz w:val="24"/>
          <w:szCs w:val="24"/>
        </w:rPr>
        <w:t xml:space="preserve">w </w:t>
      </w:r>
      <w:r w:rsidR="008B2739" w:rsidRPr="0047207C">
        <w:rPr>
          <w:rFonts w:ascii="Times New Roman" w:hAnsi="Times New Roman" w:cs="Times New Roman"/>
          <w:sz w:val="24"/>
          <w:szCs w:val="24"/>
        </w:rPr>
        <w:t>gmin</w:t>
      </w:r>
      <w:r w:rsidR="00E9539D" w:rsidRPr="0047207C">
        <w:rPr>
          <w:rFonts w:ascii="Times New Roman" w:hAnsi="Times New Roman" w:cs="Times New Roman"/>
          <w:sz w:val="24"/>
          <w:szCs w:val="24"/>
        </w:rPr>
        <w:t>ie</w:t>
      </w:r>
      <w:r w:rsidR="008B2739" w:rsidRPr="0047207C">
        <w:rPr>
          <w:rFonts w:ascii="Times New Roman" w:hAnsi="Times New Roman" w:cs="Times New Roman"/>
          <w:sz w:val="24"/>
          <w:szCs w:val="24"/>
        </w:rPr>
        <w:t xml:space="preserve"> Myszyniec. </w:t>
      </w:r>
      <w:r w:rsidR="007E492A" w:rsidRPr="0047207C">
        <w:rPr>
          <w:rFonts w:ascii="Times New Roman" w:hAnsi="Times New Roman" w:cs="Times New Roman"/>
          <w:sz w:val="24"/>
          <w:szCs w:val="24"/>
        </w:rPr>
        <w:t>Cele</w:t>
      </w:r>
      <w:r w:rsidR="00A60B47">
        <w:rPr>
          <w:rFonts w:ascii="Times New Roman" w:hAnsi="Times New Roman" w:cs="Times New Roman"/>
          <w:sz w:val="24"/>
          <w:szCs w:val="24"/>
        </w:rPr>
        <w:t xml:space="preserve"> </w:t>
      </w:r>
      <w:r w:rsidR="007E492A" w:rsidRPr="0047207C">
        <w:rPr>
          <w:rFonts w:ascii="Times New Roman" w:hAnsi="Times New Roman" w:cs="Times New Roman"/>
          <w:sz w:val="24"/>
          <w:szCs w:val="24"/>
        </w:rPr>
        <w:t>postawi</w:t>
      </w:r>
      <w:r w:rsidR="00A60B47">
        <w:rPr>
          <w:rFonts w:ascii="Times New Roman" w:hAnsi="Times New Roman" w:cs="Times New Roman"/>
          <w:sz w:val="24"/>
          <w:szCs w:val="24"/>
        </w:rPr>
        <w:t>one</w:t>
      </w:r>
      <w:r w:rsidR="007E492A" w:rsidRPr="0047207C">
        <w:rPr>
          <w:rFonts w:ascii="Times New Roman" w:hAnsi="Times New Roman" w:cs="Times New Roman"/>
          <w:sz w:val="24"/>
          <w:szCs w:val="24"/>
        </w:rPr>
        <w:t xml:space="preserve"> </w:t>
      </w:r>
      <w:r w:rsidR="00193D6C">
        <w:rPr>
          <w:rFonts w:ascii="Times New Roman" w:hAnsi="Times New Roman" w:cs="Times New Roman"/>
          <w:sz w:val="24"/>
          <w:szCs w:val="24"/>
        </w:rPr>
        <w:br/>
      </w:r>
      <w:r w:rsidR="007E492A" w:rsidRPr="0047207C">
        <w:rPr>
          <w:rFonts w:ascii="Times New Roman" w:hAnsi="Times New Roman" w:cs="Times New Roman"/>
          <w:sz w:val="24"/>
          <w:szCs w:val="24"/>
        </w:rPr>
        <w:t xml:space="preserve">w niniejszym programie </w:t>
      </w:r>
      <w:r w:rsidR="005D6E62">
        <w:rPr>
          <w:rFonts w:ascii="Times New Roman" w:hAnsi="Times New Roman" w:cs="Times New Roman"/>
          <w:sz w:val="24"/>
          <w:szCs w:val="24"/>
        </w:rPr>
        <w:t xml:space="preserve">działania i </w:t>
      </w:r>
      <w:r w:rsidR="007E492A" w:rsidRPr="0047207C">
        <w:rPr>
          <w:rFonts w:ascii="Times New Roman" w:hAnsi="Times New Roman" w:cs="Times New Roman"/>
          <w:sz w:val="24"/>
          <w:szCs w:val="24"/>
        </w:rPr>
        <w:t>rozwoju</w:t>
      </w:r>
      <w:r w:rsidR="00E9539D" w:rsidRPr="0047207C">
        <w:rPr>
          <w:rFonts w:ascii="Times New Roman" w:hAnsi="Times New Roman" w:cs="Times New Roman"/>
          <w:sz w:val="24"/>
          <w:szCs w:val="24"/>
        </w:rPr>
        <w:t>,</w:t>
      </w:r>
      <w:r w:rsidR="007E492A" w:rsidRPr="0047207C">
        <w:rPr>
          <w:rFonts w:ascii="Times New Roman" w:hAnsi="Times New Roman" w:cs="Times New Roman"/>
          <w:sz w:val="24"/>
          <w:szCs w:val="24"/>
        </w:rPr>
        <w:t xml:space="preserve"> mają pomóc w realizacji </w:t>
      </w:r>
      <w:r w:rsidR="007460D9" w:rsidRPr="0047207C">
        <w:rPr>
          <w:rFonts w:ascii="Times New Roman" w:hAnsi="Times New Roman" w:cs="Times New Roman"/>
          <w:sz w:val="24"/>
          <w:szCs w:val="24"/>
        </w:rPr>
        <w:t xml:space="preserve">wizji myszynieckiej biblioteki </w:t>
      </w:r>
      <w:r w:rsidR="00696297" w:rsidRPr="0047207C">
        <w:rPr>
          <w:rFonts w:ascii="Times New Roman" w:hAnsi="Times New Roman" w:cs="Times New Roman"/>
          <w:sz w:val="24"/>
          <w:szCs w:val="24"/>
        </w:rPr>
        <w:t>jako centr</w:t>
      </w:r>
      <w:r w:rsidR="00675F02" w:rsidRPr="0047207C">
        <w:rPr>
          <w:rFonts w:ascii="Times New Roman" w:hAnsi="Times New Roman" w:cs="Times New Roman"/>
          <w:sz w:val="24"/>
          <w:szCs w:val="24"/>
        </w:rPr>
        <w:t>um życia kulturalno-społecznego, m</w:t>
      </w:r>
      <w:r w:rsidR="009E6DFD" w:rsidRPr="0047207C">
        <w:rPr>
          <w:rFonts w:ascii="Times New Roman" w:hAnsi="Times New Roman" w:cs="Times New Roman"/>
          <w:sz w:val="24"/>
          <w:szCs w:val="24"/>
        </w:rPr>
        <w:t>iejsca</w:t>
      </w:r>
      <w:r w:rsidR="008C2CFB" w:rsidRPr="0047207C">
        <w:rPr>
          <w:rFonts w:ascii="Times New Roman" w:hAnsi="Times New Roman" w:cs="Times New Roman"/>
          <w:sz w:val="24"/>
          <w:szCs w:val="24"/>
        </w:rPr>
        <w:t xml:space="preserve"> spotkań </w:t>
      </w:r>
      <w:r w:rsidR="00AF2D85" w:rsidRPr="0047207C">
        <w:rPr>
          <w:rFonts w:ascii="Times New Roman" w:hAnsi="Times New Roman" w:cs="Times New Roman"/>
          <w:sz w:val="24"/>
          <w:szCs w:val="24"/>
        </w:rPr>
        <w:t>pozbawionego</w:t>
      </w:r>
      <w:r w:rsidR="008C2CFB" w:rsidRPr="0047207C">
        <w:rPr>
          <w:rFonts w:ascii="Times New Roman" w:hAnsi="Times New Roman" w:cs="Times New Roman"/>
          <w:sz w:val="24"/>
          <w:szCs w:val="24"/>
        </w:rPr>
        <w:t xml:space="preserve"> barier oraz wizytów</w:t>
      </w:r>
      <w:r w:rsidR="009E6DFD" w:rsidRPr="0047207C">
        <w:rPr>
          <w:rFonts w:ascii="Times New Roman" w:hAnsi="Times New Roman" w:cs="Times New Roman"/>
          <w:sz w:val="24"/>
          <w:szCs w:val="24"/>
        </w:rPr>
        <w:t>ki</w:t>
      </w:r>
      <w:r w:rsidR="001A79E7" w:rsidRPr="0047207C">
        <w:rPr>
          <w:rFonts w:ascii="Times New Roman" w:hAnsi="Times New Roman" w:cs="Times New Roman"/>
          <w:sz w:val="24"/>
          <w:szCs w:val="24"/>
        </w:rPr>
        <w:t xml:space="preserve"> g</w:t>
      </w:r>
      <w:r w:rsidR="00712F0E" w:rsidRPr="0047207C">
        <w:rPr>
          <w:rFonts w:ascii="Times New Roman" w:hAnsi="Times New Roman" w:cs="Times New Roman"/>
          <w:sz w:val="24"/>
          <w:szCs w:val="24"/>
        </w:rPr>
        <w:t>miny Myszyniec</w:t>
      </w:r>
      <w:r w:rsidR="00AF2D85" w:rsidRPr="0047207C">
        <w:rPr>
          <w:rFonts w:ascii="Times New Roman" w:hAnsi="Times New Roman" w:cs="Times New Roman"/>
          <w:sz w:val="24"/>
          <w:szCs w:val="24"/>
        </w:rPr>
        <w:t xml:space="preserve"> -</w:t>
      </w:r>
      <w:r w:rsidR="009E6DFD" w:rsidRPr="0047207C">
        <w:rPr>
          <w:rFonts w:ascii="Times New Roman" w:hAnsi="Times New Roman" w:cs="Times New Roman"/>
          <w:sz w:val="24"/>
          <w:szCs w:val="24"/>
        </w:rPr>
        <w:t xml:space="preserve"> ukierunkowanej na region i jego promocje, a przy tym </w:t>
      </w:r>
      <w:r w:rsidR="0014632B" w:rsidRPr="0047207C">
        <w:rPr>
          <w:rFonts w:ascii="Times New Roman" w:hAnsi="Times New Roman" w:cs="Times New Roman"/>
          <w:sz w:val="24"/>
          <w:szCs w:val="24"/>
        </w:rPr>
        <w:t>d</w:t>
      </w:r>
      <w:r w:rsidR="00160ABF" w:rsidRPr="0047207C">
        <w:rPr>
          <w:rFonts w:ascii="Times New Roman" w:hAnsi="Times New Roman" w:cs="Times New Roman"/>
          <w:sz w:val="24"/>
          <w:szCs w:val="24"/>
        </w:rPr>
        <w:t>ostosowanej</w:t>
      </w:r>
      <w:r w:rsidR="0014632B" w:rsidRPr="0047207C">
        <w:rPr>
          <w:rFonts w:ascii="Times New Roman" w:hAnsi="Times New Roman" w:cs="Times New Roman"/>
          <w:sz w:val="24"/>
          <w:szCs w:val="24"/>
        </w:rPr>
        <w:t xml:space="preserve"> do zmieniających się stale realiów i potrzeb </w:t>
      </w:r>
      <w:r w:rsidR="009E6DFD" w:rsidRPr="0047207C">
        <w:rPr>
          <w:rFonts w:ascii="Times New Roman" w:hAnsi="Times New Roman" w:cs="Times New Roman"/>
          <w:sz w:val="24"/>
          <w:szCs w:val="24"/>
        </w:rPr>
        <w:t xml:space="preserve">swoich </w:t>
      </w:r>
      <w:r w:rsidR="0096366A" w:rsidRPr="0047207C">
        <w:rPr>
          <w:rFonts w:ascii="Times New Roman" w:hAnsi="Times New Roman" w:cs="Times New Roman"/>
          <w:sz w:val="24"/>
          <w:szCs w:val="24"/>
        </w:rPr>
        <w:t>użytkowników.</w:t>
      </w:r>
    </w:p>
    <w:p w14:paraId="70BB5CB8" w14:textId="77777777" w:rsidR="00CE7CBB" w:rsidRDefault="00CE7CBB" w:rsidP="00C41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0E39F" w14:textId="77777777" w:rsidR="00053858" w:rsidRDefault="00053858" w:rsidP="00053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93070" w14:textId="77777777" w:rsidR="00053858" w:rsidRDefault="00053858" w:rsidP="00053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14252F" w14:textId="77777777" w:rsidR="009B6AED" w:rsidRDefault="009B6AED" w:rsidP="000538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E35682" w14:textId="77777777" w:rsidR="00053858" w:rsidRPr="00053858" w:rsidRDefault="000539EB" w:rsidP="00C41D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053858" w:rsidRPr="00053858" w:rsidSect="00E73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0E4C" w14:textId="77777777" w:rsidR="00B94189" w:rsidRDefault="00B94189" w:rsidP="00B94189">
      <w:pPr>
        <w:spacing w:after="0" w:line="240" w:lineRule="auto"/>
      </w:pPr>
      <w:r>
        <w:separator/>
      </w:r>
    </w:p>
  </w:endnote>
  <w:endnote w:type="continuationSeparator" w:id="0">
    <w:p w14:paraId="05635CCE" w14:textId="77777777" w:rsidR="00B94189" w:rsidRDefault="00B94189" w:rsidP="00B9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C2D4" w14:textId="77777777" w:rsidR="00B94189" w:rsidRDefault="00B94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14124"/>
      <w:docPartObj>
        <w:docPartGallery w:val="Page Numbers (Bottom of Page)"/>
        <w:docPartUnique/>
      </w:docPartObj>
    </w:sdtPr>
    <w:sdtEndPr/>
    <w:sdtContent>
      <w:p w14:paraId="3A392793" w14:textId="77777777" w:rsidR="009B3D70" w:rsidRDefault="00625646">
        <w:pPr>
          <w:pStyle w:val="Stopka"/>
          <w:jc w:val="center"/>
        </w:pPr>
        <w:r>
          <w:fldChar w:fldCharType="begin"/>
        </w:r>
        <w:r w:rsidR="009B3D70">
          <w:instrText>PAGE   \* MERGEFORMAT</w:instrText>
        </w:r>
        <w:r>
          <w:fldChar w:fldCharType="separate"/>
        </w:r>
        <w:r w:rsidR="000923B5">
          <w:rPr>
            <w:noProof/>
          </w:rPr>
          <w:t>10</w:t>
        </w:r>
        <w:r>
          <w:fldChar w:fldCharType="end"/>
        </w:r>
      </w:p>
    </w:sdtContent>
  </w:sdt>
  <w:p w14:paraId="3DB01409" w14:textId="77777777" w:rsidR="00B94189" w:rsidRDefault="00B941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BDB0" w14:textId="77777777" w:rsidR="00B94189" w:rsidRDefault="00B9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C2A6" w14:textId="77777777" w:rsidR="00B94189" w:rsidRDefault="00B94189" w:rsidP="00B94189">
      <w:pPr>
        <w:spacing w:after="0" w:line="240" w:lineRule="auto"/>
      </w:pPr>
      <w:r>
        <w:separator/>
      </w:r>
    </w:p>
  </w:footnote>
  <w:footnote w:type="continuationSeparator" w:id="0">
    <w:p w14:paraId="2102FA89" w14:textId="77777777" w:rsidR="00B94189" w:rsidRDefault="00B94189" w:rsidP="00B9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F596" w14:textId="77777777" w:rsidR="00B94189" w:rsidRDefault="00B94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FA9" w14:textId="77777777" w:rsidR="00B94189" w:rsidRDefault="00B941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F42E" w14:textId="77777777" w:rsidR="00B94189" w:rsidRDefault="00B94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CD7"/>
    <w:multiLevelType w:val="hybridMultilevel"/>
    <w:tmpl w:val="8730E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82167"/>
    <w:multiLevelType w:val="hybridMultilevel"/>
    <w:tmpl w:val="E66E8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896"/>
    <w:multiLevelType w:val="hybridMultilevel"/>
    <w:tmpl w:val="4BE06394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B7D"/>
    <w:multiLevelType w:val="hybridMultilevel"/>
    <w:tmpl w:val="36303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6DB4"/>
    <w:multiLevelType w:val="hybridMultilevel"/>
    <w:tmpl w:val="7286FE44"/>
    <w:lvl w:ilvl="0" w:tplc="1BD2C2B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D45AA"/>
    <w:multiLevelType w:val="hybridMultilevel"/>
    <w:tmpl w:val="22046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4A3"/>
    <w:multiLevelType w:val="hybridMultilevel"/>
    <w:tmpl w:val="7DE421DE"/>
    <w:lvl w:ilvl="0" w:tplc="90B27F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02CC"/>
    <w:multiLevelType w:val="hybridMultilevel"/>
    <w:tmpl w:val="B7861F80"/>
    <w:lvl w:ilvl="0" w:tplc="D7EC30E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F6184"/>
    <w:multiLevelType w:val="hybridMultilevel"/>
    <w:tmpl w:val="71149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3EC0"/>
    <w:multiLevelType w:val="hybridMultilevel"/>
    <w:tmpl w:val="F5F2E78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42C3CDC"/>
    <w:multiLevelType w:val="hybridMultilevel"/>
    <w:tmpl w:val="3086F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8521D"/>
    <w:multiLevelType w:val="hybridMultilevel"/>
    <w:tmpl w:val="B88C414C"/>
    <w:lvl w:ilvl="0" w:tplc="94ECAB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E78"/>
    <w:multiLevelType w:val="hybridMultilevel"/>
    <w:tmpl w:val="9EFCD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3DF6"/>
    <w:multiLevelType w:val="hybridMultilevel"/>
    <w:tmpl w:val="26108028"/>
    <w:lvl w:ilvl="0" w:tplc="26469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16E8D"/>
    <w:multiLevelType w:val="hybridMultilevel"/>
    <w:tmpl w:val="181061D6"/>
    <w:lvl w:ilvl="0" w:tplc="B44EA6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00B72"/>
    <w:multiLevelType w:val="hybridMultilevel"/>
    <w:tmpl w:val="90046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1BA0"/>
    <w:multiLevelType w:val="hybridMultilevel"/>
    <w:tmpl w:val="D376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92333"/>
    <w:multiLevelType w:val="hybridMultilevel"/>
    <w:tmpl w:val="C6B6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B7868"/>
    <w:multiLevelType w:val="hybridMultilevel"/>
    <w:tmpl w:val="140C5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4514"/>
    <w:multiLevelType w:val="hybridMultilevel"/>
    <w:tmpl w:val="C2966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049B1"/>
    <w:multiLevelType w:val="hybridMultilevel"/>
    <w:tmpl w:val="7A7ECBF8"/>
    <w:lvl w:ilvl="0" w:tplc="9440D5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D45DC"/>
    <w:multiLevelType w:val="hybridMultilevel"/>
    <w:tmpl w:val="F29499DE"/>
    <w:lvl w:ilvl="0" w:tplc="7890941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44F7125"/>
    <w:multiLevelType w:val="hybridMultilevel"/>
    <w:tmpl w:val="8E6E9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512B3"/>
    <w:multiLevelType w:val="hybridMultilevel"/>
    <w:tmpl w:val="B8DAF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E6682"/>
    <w:multiLevelType w:val="hybridMultilevel"/>
    <w:tmpl w:val="99D8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1C62"/>
    <w:multiLevelType w:val="hybridMultilevel"/>
    <w:tmpl w:val="9BDA6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EB0C76"/>
    <w:multiLevelType w:val="hybridMultilevel"/>
    <w:tmpl w:val="65A61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7A1A"/>
    <w:multiLevelType w:val="hybridMultilevel"/>
    <w:tmpl w:val="A7EC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16579">
    <w:abstractNumId w:val="23"/>
  </w:num>
  <w:num w:numId="2" w16cid:durableId="1754431389">
    <w:abstractNumId w:val="13"/>
  </w:num>
  <w:num w:numId="3" w16cid:durableId="842162962">
    <w:abstractNumId w:val="11"/>
  </w:num>
  <w:num w:numId="4" w16cid:durableId="640811942">
    <w:abstractNumId w:val="4"/>
  </w:num>
  <w:num w:numId="5" w16cid:durableId="210574517">
    <w:abstractNumId w:val="7"/>
  </w:num>
  <w:num w:numId="6" w16cid:durableId="543099452">
    <w:abstractNumId w:val="17"/>
  </w:num>
  <w:num w:numId="7" w16cid:durableId="46800341">
    <w:abstractNumId w:val="19"/>
  </w:num>
  <w:num w:numId="8" w16cid:durableId="212160191">
    <w:abstractNumId w:val="5"/>
  </w:num>
  <w:num w:numId="9" w16cid:durableId="1227573178">
    <w:abstractNumId w:val="14"/>
  </w:num>
  <w:num w:numId="10" w16cid:durableId="906719877">
    <w:abstractNumId w:val="1"/>
  </w:num>
  <w:num w:numId="11" w16cid:durableId="961615671">
    <w:abstractNumId w:val="6"/>
  </w:num>
  <w:num w:numId="12" w16cid:durableId="1141465300">
    <w:abstractNumId w:val="26"/>
  </w:num>
  <w:num w:numId="13" w16cid:durableId="1070617038">
    <w:abstractNumId w:val="20"/>
  </w:num>
  <w:num w:numId="14" w16cid:durableId="95710829">
    <w:abstractNumId w:val="18"/>
  </w:num>
  <w:num w:numId="15" w16cid:durableId="1578323819">
    <w:abstractNumId w:val="10"/>
  </w:num>
  <w:num w:numId="16" w16cid:durableId="1582910718">
    <w:abstractNumId w:val="8"/>
  </w:num>
  <w:num w:numId="17" w16cid:durableId="179398793">
    <w:abstractNumId w:val="22"/>
  </w:num>
  <w:num w:numId="18" w16cid:durableId="2120680776">
    <w:abstractNumId w:val="27"/>
  </w:num>
  <w:num w:numId="19" w16cid:durableId="2141266637">
    <w:abstractNumId w:val="9"/>
  </w:num>
  <w:num w:numId="20" w16cid:durableId="657418741">
    <w:abstractNumId w:val="0"/>
  </w:num>
  <w:num w:numId="21" w16cid:durableId="919753846">
    <w:abstractNumId w:val="16"/>
  </w:num>
  <w:num w:numId="22" w16cid:durableId="853809691">
    <w:abstractNumId w:val="21"/>
  </w:num>
  <w:num w:numId="23" w16cid:durableId="802233636">
    <w:abstractNumId w:val="24"/>
  </w:num>
  <w:num w:numId="24" w16cid:durableId="702366585">
    <w:abstractNumId w:val="25"/>
  </w:num>
  <w:num w:numId="25" w16cid:durableId="277227921">
    <w:abstractNumId w:val="3"/>
  </w:num>
  <w:num w:numId="26" w16cid:durableId="1684895637">
    <w:abstractNumId w:val="15"/>
  </w:num>
  <w:num w:numId="27" w16cid:durableId="1300110306">
    <w:abstractNumId w:val="2"/>
  </w:num>
  <w:num w:numId="28" w16cid:durableId="109505674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A94"/>
    <w:rsid w:val="000032F5"/>
    <w:rsid w:val="00005B21"/>
    <w:rsid w:val="000079F3"/>
    <w:rsid w:val="00021406"/>
    <w:rsid w:val="0002182D"/>
    <w:rsid w:val="0002427E"/>
    <w:rsid w:val="00024380"/>
    <w:rsid w:val="0002458F"/>
    <w:rsid w:val="0002604E"/>
    <w:rsid w:val="00034F3F"/>
    <w:rsid w:val="00040F78"/>
    <w:rsid w:val="00042ADC"/>
    <w:rsid w:val="0004372C"/>
    <w:rsid w:val="00053858"/>
    <w:rsid w:val="000539EB"/>
    <w:rsid w:val="0006317F"/>
    <w:rsid w:val="0007204C"/>
    <w:rsid w:val="00073408"/>
    <w:rsid w:val="00073519"/>
    <w:rsid w:val="00073FB6"/>
    <w:rsid w:val="00080968"/>
    <w:rsid w:val="0008462D"/>
    <w:rsid w:val="00084674"/>
    <w:rsid w:val="00090862"/>
    <w:rsid w:val="000923B5"/>
    <w:rsid w:val="00092ADE"/>
    <w:rsid w:val="00096BB7"/>
    <w:rsid w:val="000A22C8"/>
    <w:rsid w:val="000B156D"/>
    <w:rsid w:val="000B55B9"/>
    <w:rsid w:val="000B5991"/>
    <w:rsid w:val="000B639A"/>
    <w:rsid w:val="000B663B"/>
    <w:rsid w:val="000B6DDD"/>
    <w:rsid w:val="000D555E"/>
    <w:rsid w:val="000D62F2"/>
    <w:rsid w:val="000E14F1"/>
    <w:rsid w:val="000E3340"/>
    <w:rsid w:val="000E4E3A"/>
    <w:rsid w:val="000F77B2"/>
    <w:rsid w:val="000F7B64"/>
    <w:rsid w:val="001036EE"/>
    <w:rsid w:val="00105402"/>
    <w:rsid w:val="00112F2C"/>
    <w:rsid w:val="00115DE3"/>
    <w:rsid w:val="0011780D"/>
    <w:rsid w:val="001215A1"/>
    <w:rsid w:val="00122A9D"/>
    <w:rsid w:val="00133B39"/>
    <w:rsid w:val="001352EE"/>
    <w:rsid w:val="001367F2"/>
    <w:rsid w:val="0014632B"/>
    <w:rsid w:val="00151595"/>
    <w:rsid w:val="00153C04"/>
    <w:rsid w:val="00160028"/>
    <w:rsid w:val="00160ABF"/>
    <w:rsid w:val="00160D35"/>
    <w:rsid w:val="00165C69"/>
    <w:rsid w:val="00166939"/>
    <w:rsid w:val="00167DA2"/>
    <w:rsid w:val="00172606"/>
    <w:rsid w:val="00184F02"/>
    <w:rsid w:val="0019208F"/>
    <w:rsid w:val="00193D6C"/>
    <w:rsid w:val="00194C93"/>
    <w:rsid w:val="001956FD"/>
    <w:rsid w:val="00195728"/>
    <w:rsid w:val="001A79E7"/>
    <w:rsid w:val="001B1CF5"/>
    <w:rsid w:val="001B49A1"/>
    <w:rsid w:val="001C28D5"/>
    <w:rsid w:val="001D5FFC"/>
    <w:rsid w:val="001D6F63"/>
    <w:rsid w:val="001F26E3"/>
    <w:rsid w:val="001F3A1D"/>
    <w:rsid w:val="001F6DAC"/>
    <w:rsid w:val="002028DA"/>
    <w:rsid w:val="0021449D"/>
    <w:rsid w:val="00225467"/>
    <w:rsid w:val="002256F4"/>
    <w:rsid w:val="002263DF"/>
    <w:rsid w:val="00233F01"/>
    <w:rsid w:val="002475D3"/>
    <w:rsid w:val="00260097"/>
    <w:rsid w:val="00272B26"/>
    <w:rsid w:val="002741CB"/>
    <w:rsid w:val="00284368"/>
    <w:rsid w:val="002A0B94"/>
    <w:rsid w:val="002A116C"/>
    <w:rsid w:val="002A3796"/>
    <w:rsid w:val="002B2BFA"/>
    <w:rsid w:val="002B352A"/>
    <w:rsid w:val="002C7308"/>
    <w:rsid w:val="002E1223"/>
    <w:rsid w:val="002E62F3"/>
    <w:rsid w:val="002F5CEE"/>
    <w:rsid w:val="003009E8"/>
    <w:rsid w:val="0030176B"/>
    <w:rsid w:val="00301943"/>
    <w:rsid w:val="003043D5"/>
    <w:rsid w:val="0031214F"/>
    <w:rsid w:val="00313681"/>
    <w:rsid w:val="00315A19"/>
    <w:rsid w:val="00321966"/>
    <w:rsid w:val="00326774"/>
    <w:rsid w:val="00327455"/>
    <w:rsid w:val="00330E19"/>
    <w:rsid w:val="003510E8"/>
    <w:rsid w:val="00353EFE"/>
    <w:rsid w:val="00354C82"/>
    <w:rsid w:val="00362A82"/>
    <w:rsid w:val="003671D1"/>
    <w:rsid w:val="00375BCF"/>
    <w:rsid w:val="003773DB"/>
    <w:rsid w:val="00381755"/>
    <w:rsid w:val="0039239D"/>
    <w:rsid w:val="0039664F"/>
    <w:rsid w:val="00397B34"/>
    <w:rsid w:val="003B459E"/>
    <w:rsid w:val="003B5B60"/>
    <w:rsid w:val="003B650D"/>
    <w:rsid w:val="003B6B63"/>
    <w:rsid w:val="003C66FF"/>
    <w:rsid w:val="003C6E7D"/>
    <w:rsid w:val="003D1634"/>
    <w:rsid w:val="003D508A"/>
    <w:rsid w:val="003D7521"/>
    <w:rsid w:val="003E414C"/>
    <w:rsid w:val="003E50D2"/>
    <w:rsid w:val="003F04C2"/>
    <w:rsid w:val="003F052F"/>
    <w:rsid w:val="003F497D"/>
    <w:rsid w:val="003F52FF"/>
    <w:rsid w:val="003F6148"/>
    <w:rsid w:val="003F7641"/>
    <w:rsid w:val="00425802"/>
    <w:rsid w:val="00432870"/>
    <w:rsid w:val="0043670D"/>
    <w:rsid w:val="004374E3"/>
    <w:rsid w:val="00437FF8"/>
    <w:rsid w:val="00440FEE"/>
    <w:rsid w:val="00443D3A"/>
    <w:rsid w:val="0044769D"/>
    <w:rsid w:val="00452406"/>
    <w:rsid w:val="00452B0F"/>
    <w:rsid w:val="0045457F"/>
    <w:rsid w:val="00461440"/>
    <w:rsid w:val="00461565"/>
    <w:rsid w:val="00462BBD"/>
    <w:rsid w:val="00471846"/>
    <w:rsid w:val="0047207C"/>
    <w:rsid w:val="00480A79"/>
    <w:rsid w:val="00482846"/>
    <w:rsid w:val="004905CC"/>
    <w:rsid w:val="004947D3"/>
    <w:rsid w:val="00494E34"/>
    <w:rsid w:val="00495D12"/>
    <w:rsid w:val="0049744F"/>
    <w:rsid w:val="004A34CB"/>
    <w:rsid w:val="004A716F"/>
    <w:rsid w:val="004B19F5"/>
    <w:rsid w:val="004B3A9A"/>
    <w:rsid w:val="004C0093"/>
    <w:rsid w:val="004C2348"/>
    <w:rsid w:val="004C5AAA"/>
    <w:rsid w:val="004C6838"/>
    <w:rsid w:val="004D14EF"/>
    <w:rsid w:val="004D1556"/>
    <w:rsid w:val="004D1A14"/>
    <w:rsid w:val="004D51EB"/>
    <w:rsid w:val="004D5A93"/>
    <w:rsid w:val="004E0B4F"/>
    <w:rsid w:val="00505A54"/>
    <w:rsid w:val="00505EE3"/>
    <w:rsid w:val="00506264"/>
    <w:rsid w:val="00511D99"/>
    <w:rsid w:val="005144CC"/>
    <w:rsid w:val="0052028D"/>
    <w:rsid w:val="00520EA0"/>
    <w:rsid w:val="00521F70"/>
    <w:rsid w:val="00525F1F"/>
    <w:rsid w:val="0053179E"/>
    <w:rsid w:val="00536BF6"/>
    <w:rsid w:val="0053749E"/>
    <w:rsid w:val="00543303"/>
    <w:rsid w:val="00544831"/>
    <w:rsid w:val="00545A02"/>
    <w:rsid w:val="00547FAF"/>
    <w:rsid w:val="00557ED3"/>
    <w:rsid w:val="00566AE0"/>
    <w:rsid w:val="00570A23"/>
    <w:rsid w:val="00570E4E"/>
    <w:rsid w:val="0057113A"/>
    <w:rsid w:val="00576ABC"/>
    <w:rsid w:val="00585B24"/>
    <w:rsid w:val="0059159D"/>
    <w:rsid w:val="00594D9E"/>
    <w:rsid w:val="005A395D"/>
    <w:rsid w:val="005B13ED"/>
    <w:rsid w:val="005B3307"/>
    <w:rsid w:val="005C005C"/>
    <w:rsid w:val="005C3338"/>
    <w:rsid w:val="005D6E62"/>
    <w:rsid w:val="005D748B"/>
    <w:rsid w:val="005D79AF"/>
    <w:rsid w:val="005E1CC9"/>
    <w:rsid w:val="005E59E0"/>
    <w:rsid w:val="005E5D4B"/>
    <w:rsid w:val="005F3888"/>
    <w:rsid w:val="005F4103"/>
    <w:rsid w:val="005F4DE1"/>
    <w:rsid w:val="005F69C7"/>
    <w:rsid w:val="005F6CD7"/>
    <w:rsid w:val="00604143"/>
    <w:rsid w:val="00604AF6"/>
    <w:rsid w:val="006061CA"/>
    <w:rsid w:val="006200A7"/>
    <w:rsid w:val="00620E35"/>
    <w:rsid w:val="00625127"/>
    <w:rsid w:val="00625646"/>
    <w:rsid w:val="00626BBC"/>
    <w:rsid w:val="006275EA"/>
    <w:rsid w:val="00633F83"/>
    <w:rsid w:val="00643BC8"/>
    <w:rsid w:val="00645F0D"/>
    <w:rsid w:val="006467CE"/>
    <w:rsid w:val="006600D6"/>
    <w:rsid w:val="00673675"/>
    <w:rsid w:val="006743F5"/>
    <w:rsid w:val="00675F02"/>
    <w:rsid w:val="00680ADA"/>
    <w:rsid w:val="00684C58"/>
    <w:rsid w:val="00690843"/>
    <w:rsid w:val="00693A5E"/>
    <w:rsid w:val="00694DE0"/>
    <w:rsid w:val="006961AB"/>
    <w:rsid w:val="00696297"/>
    <w:rsid w:val="006B0E61"/>
    <w:rsid w:val="006B1FE6"/>
    <w:rsid w:val="006B6A27"/>
    <w:rsid w:val="006C123E"/>
    <w:rsid w:val="006C2EFD"/>
    <w:rsid w:val="006C5B73"/>
    <w:rsid w:val="006D0BED"/>
    <w:rsid w:val="006D5B02"/>
    <w:rsid w:val="006F3D24"/>
    <w:rsid w:val="00701A28"/>
    <w:rsid w:val="00712F0E"/>
    <w:rsid w:val="00722110"/>
    <w:rsid w:val="007222B2"/>
    <w:rsid w:val="00726BE4"/>
    <w:rsid w:val="00730E17"/>
    <w:rsid w:val="00733D9C"/>
    <w:rsid w:val="00740444"/>
    <w:rsid w:val="00745117"/>
    <w:rsid w:val="007460D9"/>
    <w:rsid w:val="0074614A"/>
    <w:rsid w:val="00746725"/>
    <w:rsid w:val="0074782D"/>
    <w:rsid w:val="00751278"/>
    <w:rsid w:val="00751B33"/>
    <w:rsid w:val="0075363B"/>
    <w:rsid w:val="00754CC7"/>
    <w:rsid w:val="00757E43"/>
    <w:rsid w:val="00761F16"/>
    <w:rsid w:val="007717C1"/>
    <w:rsid w:val="00772D8B"/>
    <w:rsid w:val="007762F3"/>
    <w:rsid w:val="00781998"/>
    <w:rsid w:val="00784245"/>
    <w:rsid w:val="007848BF"/>
    <w:rsid w:val="00786665"/>
    <w:rsid w:val="00786E03"/>
    <w:rsid w:val="007953C9"/>
    <w:rsid w:val="007963CC"/>
    <w:rsid w:val="0079774E"/>
    <w:rsid w:val="00797FB0"/>
    <w:rsid w:val="007A7E16"/>
    <w:rsid w:val="007B52C1"/>
    <w:rsid w:val="007B6A94"/>
    <w:rsid w:val="007C1EE7"/>
    <w:rsid w:val="007C315F"/>
    <w:rsid w:val="007D1E20"/>
    <w:rsid w:val="007E492A"/>
    <w:rsid w:val="007E52CE"/>
    <w:rsid w:val="007F1962"/>
    <w:rsid w:val="007F356E"/>
    <w:rsid w:val="007F7848"/>
    <w:rsid w:val="00805A84"/>
    <w:rsid w:val="00806267"/>
    <w:rsid w:val="008079FD"/>
    <w:rsid w:val="0081387E"/>
    <w:rsid w:val="00826F5E"/>
    <w:rsid w:val="008367C9"/>
    <w:rsid w:val="00847D9D"/>
    <w:rsid w:val="008503D8"/>
    <w:rsid w:val="00856769"/>
    <w:rsid w:val="00862205"/>
    <w:rsid w:val="008710B8"/>
    <w:rsid w:val="008778B1"/>
    <w:rsid w:val="00880D0D"/>
    <w:rsid w:val="00881D94"/>
    <w:rsid w:val="0088455C"/>
    <w:rsid w:val="00886636"/>
    <w:rsid w:val="00896492"/>
    <w:rsid w:val="00896655"/>
    <w:rsid w:val="008A5B48"/>
    <w:rsid w:val="008A68F1"/>
    <w:rsid w:val="008A7460"/>
    <w:rsid w:val="008B2739"/>
    <w:rsid w:val="008B5DCC"/>
    <w:rsid w:val="008C2CFB"/>
    <w:rsid w:val="008C4265"/>
    <w:rsid w:val="008C659B"/>
    <w:rsid w:val="008C79F8"/>
    <w:rsid w:val="008D173D"/>
    <w:rsid w:val="008D2F8E"/>
    <w:rsid w:val="008D734A"/>
    <w:rsid w:val="008D7BC3"/>
    <w:rsid w:val="008E2D81"/>
    <w:rsid w:val="008E4A63"/>
    <w:rsid w:val="008E62EC"/>
    <w:rsid w:val="008E7F23"/>
    <w:rsid w:val="008F5C59"/>
    <w:rsid w:val="008F6835"/>
    <w:rsid w:val="009025C2"/>
    <w:rsid w:val="009033AF"/>
    <w:rsid w:val="009040DC"/>
    <w:rsid w:val="00905E50"/>
    <w:rsid w:val="00920339"/>
    <w:rsid w:val="00934FF6"/>
    <w:rsid w:val="00944C64"/>
    <w:rsid w:val="0095366F"/>
    <w:rsid w:val="009564CC"/>
    <w:rsid w:val="00960540"/>
    <w:rsid w:val="0096366A"/>
    <w:rsid w:val="0096536B"/>
    <w:rsid w:val="00974E73"/>
    <w:rsid w:val="00975B6A"/>
    <w:rsid w:val="00977144"/>
    <w:rsid w:val="009803FB"/>
    <w:rsid w:val="009856DE"/>
    <w:rsid w:val="00986191"/>
    <w:rsid w:val="009B3D70"/>
    <w:rsid w:val="009B413D"/>
    <w:rsid w:val="009B6AED"/>
    <w:rsid w:val="009B7365"/>
    <w:rsid w:val="009C1984"/>
    <w:rsid w:val="009C415D"/>
    <w:rsid w:val="009C41B0"/>
    <w:rsid w:val="009C4522"/>
    <w:rsid w:val="009C7D86"/>
    <w:rsid w:val="009D3978"/>
    <w:rsid w:val="009E2956"/>
    <w:rsid w:val="009E4138"/>
    <w:rsid w:val="009E4CF0"/>
    <w:rsid w:val="009E64EB"/>
    <w:rsid w:val="009E6DFD"/>
    <w:rsid w:val="009E73FB"/>
    <w:rsid w:val="009E7802"/>
    <w:rsid w:val="009F49FD"/>
    <w:rsid w:val="009F4F3E"/>
    <w:rsid w:val="009F5D55"/>
    <w:rsid w:val="009F6051"/>
    <w:rsid w:val="009F6481"/>
    <w:rsid w:val="00A10280"/>
    <w:rsid w:val="00A11B16"/>
    <w:rsid w:val="00A14089"/>
    <w:rsid w:val="00A169A8"/>
    <w:rsid w:val="00A20CCE"/>
    <w:rsid w:val="00A221C5"/>
    <w:rsid w:val="00A22973"/>
    <w:rsid w:val="00A23713"/>
    <w:rsid w:val="00A24A92"/>
    <w:rsid w:val="00A304D9"/>
    <w:rsid w:val="00A31DE6"/>
    <w:rsid w:val="00A32781"/>
    <w:rsid w:val="00A33247"/>
    <w:rsid w:val="00A3427C"/>
    <w:rsid w:val="00A3665A"/>
    <w:rsid w:val="00A36AC2"/>
    <w:rsid w:val="00A41F8A"/>
    <w:rsid w:val="00A50AB0"/>
    <w:rsid w:val="00A51752"/>
    <w:rsid w:val="00A60B47"/>
    <w:rsid w:val="00A6315F"/>
    <w:rsid w:val="00A64E69"/>
    <w:rsid w:val="00A66394"/>
    <w:rsid w:val="00A779E2"/>
    <w:rsid w:val="00A97C68"/>
    <w:rsid w:val="00AA122F"/>
    <w:rsid w:val="00AB6CBE"/>
    <w:rsid w:val="00AC1B22"/>
    <w:rsid w:val="00AC2D60"/>
    <w:rsid w:val="00AC3184"/>
    <w:rsid w:val="00AD5C12"/>
    <w:rsid w:val="00AD661C"/>
    <w:rsid w:val="00AD6BD7"/>
    <w:rsid w:val="00AE29BA"/>
    <w:rsid w:val="00AE4150"/>
    <w:rsid w:val="00AF166A"/>
    <w:rsid w:val="00AF2D85"/>
    <w:rsid w:val="00B04C0E"/>
    <w:rsid w:val="00B16BDF"/>
    <w:rsid w:val="00B2355A"/>
    <w:rsid w:val="00B25242"/>
    <w:rsid w:val="00B4113D"/>
    <w:rsid w:val="00B413DD"/>
    <w:rsid w:val="00B42876"/>
    <w:rsid w:val="00B46A46"/>
    <w:rsid w:val="00B50525"/>
    <w:rsid w:val="00B52DC1"/>
    <w:rsid w:val="00B54EB5"/>
    <w:rsid w:val="00B652F3"/>
    <w:rsid w:val="00B706D0"/>
    <w:rsid w:val="00B74FB8"/>
    <w:rsid w:val="00B7611B"/>
    <w:rsid w:val="00B83A48"/>
    <w:rsid w:val="00B93D4C"/>
    <w:rsid w:val="00B94189"/>
    <w:rsid w:val="00B96469"/>
    <w:rsid w:val="00B96B82"/>
    <w:rsid w:val="00BA1D04"/>
    <w:rsid w:val="00BA444C"/>
    <w:rsid w:val="00BA4E16"/>
    <w:rsid w:val="00BB0981"/>
    <w:rsid w:val="00BB4954"/>
    <w:rsid w:val="00BC53D9"/>
    <w:rsid w:val="00BC7619"/>
    <w:rsid w:val="00BD1DD1"/>
    <w:rsid w:val="00BD5F9E"/>
    <w:rsid w:val="00BD6F8C"/>
    <w:rsid w:val="00BE7F0D"/>
    <w:rsid w:val="00BF0310"/>
    <w:rsid w:val="00BF5DE0"/>
    <w:rsid w:val="00BF5E6D"/>
    <w:rsid w:val="00BF7DA3"/>
    <w:rsid w:val="00C02E23"/>
    <w:rsid w:val="00C036B3"/>
    <w:rsid w:val="00C03D6F"/>
    <w:rsid w:val="00C0614E"/>
    <w:rsid w:val="00C20140"/>
    <w:rsid w:val="00C20288"/>
    <w:rsid w:val="00C216DD"/>
    <w:rsid w:val="00C2396C"/>
    <w:rsid w:val="00C267A2"/>
    <w:rsid w:val="00C26D89"/>
    <w:rsid w:val="00C2758C"/>
    <w:rsid w:val="00C328C5"/>
    <w:rsid w:val="00C36B0F"/>
    <w:rsid w:val="00C37865"/>
    <w:rsid w:val="00C41DC0"/>
    <w:rsid w:val="00C443A1"/>
    <w:rsid w:val="00C448AE"/>
    <w:rsid w:val="00C55948"/>
    <w:rsid w:val="00C60D31"/>
    <w:rsid w:val="00C62541"/>
    <w:rsid w:val="00C636A3"/>
    <w:rsid w:val="00C63D58"/>
    <w:rsid w:val="00C66B20"/>
    <w:rsid w:val="00C7447A"/>
    <w:rsid w:val="00C77CB0"/>
    <w:rsid w:val="00C80777"/>
    <w:rsid w:val="00C86C14"/>
    <w:rsid w:val="00C87568"/>
    <w:rsid w:val="00C94FF5"/>
    <w:rsid w:val="00C971CA"/>
    <w:rsid w:val="00C97F20"/>
    <w:rsid w:val="00CA16E4"/>
    <w:rsid w:val="00CA2DA4"/>
    <w:rsid w:val="00CC087D"/>
    <w:rsid w:val="00CC680B"/>
    <w:rsid w:val="00CD2516"/>
    <w:rsid w:val="00CD28F0"/>
    <w:rsid w:val="00CD6B9D"/>
    <w:rsid w:val="00CE7CBB"/>
    <w:rsid w:val="00D07A06"/>
    <w:rsid w:val="00D10955"/>
    <w:rsid w:val="00D10FAC"/>
    <w:rsid w:val="00D17202"/>
    <w:rsid w:val="00D17431"/>
    <w:rsid w:val="00D221B7"/>
    <w:rsid w:val="00D436BF"/>
    <w:rsid w:val="00D47223"/>
    <w:rsid w:val="00D67AF4"/>
    <w:rsid w:val="00D7165C"/>
    <w:rsid w:val="00D7174D"/>
    <w:rsid w:val="00D8135A"/>
    <w:rsid w:val="00D825D4"/>
    <w:rsid w:val="00D83A40"/>
    <w:rsid w:val="00D93932"/>
    <w:rsid w:val="00DA0C74"/>
    <w:rsid w:val="00DA4435"/>
    <w:rsid w:val="00DA689B"/>
    <w:rsid w:val="00DB5512"/>
    <w:rsid w:val="00DC023F"/>
    <w:rsid w:val="00DC4A72"/>
    <w:rsid w:val="00DD1B1B"/>
    <w:rsid w:val="00DD77B0"/>
    <w:rsid w:val="00DE368F"/>
    <w:rsid w:val="00DE4D5A"/>
    <w:rsid w:val="00DE5792"/>
    <w:rsid w:val="00DE7899"/>
    <w:rsid w:val="00DF6F69"/>
    <w:rsid w:val="00E0094C"/>
    <w:rsid w:val="00E010B5"/>
    <w:rsid w:val="00E01CE1"/>
    <w:rsid w:val="00E02A2F"/>
    <w:rsid w:val="00E10CD1"/>
    <w:rsid w:val="00E1316D"/>
    <w:rsid w:val="00E162E4"/>
    <w:rsid w:val="00E17ED4"/>
    <w:rsid w:val="00E21E51"/>
    <w:rsid w:val="00E22D93"/>
    <w:rsid w:val="00E257F6"/>
    <w:rsid w:val="00E300EB"/>
    <w:rsid w:val="00E36F60"/>
    <w:rsid w:val="00E36F89"/>
    <w:rsid w:val="00E42AB8"/>
    <w:rsid w:val="00E61657"/>
    <w:rsid w:val="00E6486A"/>
    <w:rsid w:val="00E70D31"/>
    <w:rsid w:val="00E71B7D"/>
    <w:rsid w:val="00E737F4"/>
    <w:rsid w:val="00E74EEB"/>
    <w:rsid w:val="00E74EF8"/>
    <w:rsid w:val="00E77715"/>
    <w:rsid w:val="00E80673"/>
    <w:rsid w:val="00E84AFA"/>
    <w:rsid w:val="00E87A5B"/>
    <w:rsid w:val="00E906A8"/>
    <w:rsid w:val="00E90BBE"/>
    <w:rsid w:val="00E913B2"/>
    <w:rsid w:val="00E94A17"/>
    <w:rsid w:val="00E9539D"/>
    <w:rsid w:val="00E958A6"/>
    <w:rsid w:val="00EA4010"/>
    <w:rsid w:val="00EA4B8D"/>
    <w:rsid w:val="00EA61DA"/>
    <w:rsid w:val="00EB088C"/>
    <w:rsid w:val="00EC0B53"/>
    <w:rsid w:val="00EC3CCF"/>
    <w:rsid w:val="00EC7700"/>
    <w:rsid w:val="00ED7685"/>
    <w:rsid w:val="00EE0895"/>
    <w:rsid w:val="00F12DAD"/>
    <w:rsid w:val="00F237F9"/>
    <w:rsid w:val="00F33548"/>
    <w:rsid w:val="00F336D3"/>
    <w:rsid w:val="00F369E1"/>
    <w:rsid w:val="00F4514D"/>
    <w:rsid w:val="00F466BA"/>
    <w:rsid w:val="00F54AE4"/>
    <w:rsid w:val="00F64D44"/>
    <w:rsid w:val="00F652BA"/>
    <w:rsid w:val="00F654DA"/>
    <w:rsid w:val="00F72406"/>
    <w:rsid w:val="00F72641"/>
    <w:rsid w:val="00F734D4"/>
    <w:rsid w:val="00F73637"/>
    <w:rsid w:val="00F74FD6"/>
    <w:rsid w:val="00F7619F"/>
    <w:rsid w:val="00F769CF"/>
    <w:rsid w:val="00F83A03"/>
    <w:rsid w:val="00F86FE8"/>
    <w:rsid w:val="00F87929"/>
    <w:rsid w:val="00F96737"/>
    <w:rsid w:val="00F97875"/>
    <w:rsid w:val="00FA4180"/>
    <w:rsid w:val="00FB0608"/>
    <w:rsid w:val="00FB16F9"/>
    <w:rsid w:val="00FC056D"/>
    <w:rsid w:val="00FC2ED8"/>
    <w:rsid w:val="00FD59A4"/>
    <w:rsid w:val="00FE132C"/>
    <w:rsid w:val="00FE65F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9EEF62C"/>
  <w15:docId w15:val="{9C944B93-9CFB-4039-8A21-5EDED3D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F8E"/>
  </w:style>
  <w:style w:type="paragraph" w:styleId="Nagwek1">
    <w:name w:val="heading 1"/>
    <w:basedOn w:val="Normalny"/>
    <w:next w:val="Normalny"/>
    <w:link w:val="Nagwek1Znak"/>
    <w:uiPriority w:val="9"/>
    <w:qFormat/>
    <w:rsid w:val="00CE7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7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7CBB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C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5EA"/>
    <w:pPr>
      <w:ind w:left="720"/>
      <w:contextualSpacing/>
    </w:pPr>
  </w:style>
  <w:style w:type="table" w:styleId="Tabela-Siatka">
    <w:name w:val="Table Grid"/>
    <w:basedOn w:val="Standardowy"/>
    <w:uiPriority w:val="59"/>
    <w:rsid w:val="000F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2512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5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F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F0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E5D4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189"/>
  </w:style>
  <w:style w:type="paragraph" w:styleId="Stopka">
    <w:name w:val="footer"/>
    <w:basedOn w:val="Normalny"/>
    <w:link w:val="StopkaZnak"/>
    <w:uiPriority w:val="99"/>
    <w:unhideWhenUsed/>
    <w:rsid w:val="00B9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189"/>
  </w:style>
  <w:style w:type="character" w:styleId="Uwydatnienie">
    <w:name w:val="Emphasis"/>
    <w:basedOn w:val="Domylnaczcionkaakapitu"/>
    <w:uiPriority w:val="20"/>
    <w:qFormat/>
    <w:rsid w:val="00BF7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1A77-126C-45B7-8554-8712E7B7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8</Pages>
  <Words>2610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Mariola Szczecińska</cp:lastModifiedBy>
  <cp:revision>564</cp:revision>
  <cp:lastPrinted>2022-10-07T12:24:00Z</cp:lastPrinted>
  <dcterms:created xsi:type="dcterms:W3CDTF">2022-06-11T08:26:00Z</dcterms:created>
  <dcterms:modified xsi:type="dcterms:W3CDTF">2022-10-07T12:25:00Z</dcterms:modified>
</cp:coreProperties>
</file>